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5680E" w14:textId="77777777" w:rsidR="00F438A2" w:rsidRPr="004B4558" w:rsidRDefault="00BB2094" w:rsidP="004B4558">
      <w:pPr>
        <w:spacing w:after="0" w:line="240" w:lineRule="auto"/>
        <w:jc w:val="both"/>
        <w:rPr>
          <w:rFonts w:ascii="Arial" w:eastAsia="Georgia" w:hAnsi="Arial" w:cs="Arial"/>
          <w:color w:val="BB0005"/>
          <w:sz w:val="28"/>
          <w:szCs w:val="28"/>
          <w:u w:color="BB0005"/>
        </w:rPr>
      </w:pPr>
      <w:r w:rsidRPr="004B4558">
        <w:rPr>
          <w:rFonts w:ascii="Arial" w:hAnsi="Arial" w:cs="Arial"/>
          <w:color w:val="BB0005"/>
          <w:sz w:val="48"/>
          <w:szCs w:val="48"/>
          <w:u w:color="BB0005"/>
        </w:rPr>
        <w:t>PRESS RELEASE</w:t>
      </w:r>
      <w:r w:rsidRPr="004B4558">
        <w:rPr>
          <w:rFonts w:ascii="Arial" w:hAnsi="Arial" w:cs="Arial"/>
          <w:color w:val="BB0005"/>
          <w:sz w:val="28"/>
          <w:szCs w:val="28"/>
          <w:u w:color="BB0005"/>
        </w:rPr>
        <w:t xml:space="preserve"> </w:t>
      </w:r>
    </w:p>
    <w:p w14:paraId="1845D60D" w14:textId="77777777" w:rsidR="00F438A2" w:rsidRPr="004B4558" w:rsidRDefault="00BB2094" w:rsidP="004B4558">
      <w:pPr>
        <w:spacing w:after="0" w:line="240" w:lineRule="auto"/>
        <w:ind w:right="1042"/>
        <w:jc w:val="both"/>
        <w:rPr>
          <w:rFonts w:ascii="Arial" w:eastAsia="Georgia" w:hAnsi="Arial" w:cs="Arial"/>
          <w:color w:val="120000"/>
          <w:sz w:val="28"/>
          <w:szCs w:val="28"/>
          <w:u w:color="120000"/>
        </w:rPr>
      </w:pPr>
      <w:r w:rsidRPr="004B4558">
        <w:rPr>
          <w:rFonts w:ascii="Arial" w:hAnsi="Arial" w:cs="Arial"/>
          <w:color w:val="120000"/>
          <w:sz w:val="28"/>
          <w:szCs w:val="28"/>
          <w:u w:color="120000"/>
        </w:rPr>
        <w:t>................................................................................................</w:t>
      </w:r>
    </w:p>
    <w:p w14:paraId="4A3178F4" w14:textId="77777777" w:rsidR="00F438A2" w:rsidRPr="004B4558" w:rsidRDefault="00F438A2" w:rsidP="004B4558">
      <w:pPr>
        <w:spacing w:after="0" w:line="240" w:lineRule="auto"/>
        <w:jc w:val="both"/>
        <w:rPr>
          <w:rFonts w:ascii="Arial" w:eastAsia="Georgia" w:hAnsi="Arial" w:cs="Arial"/>
          <w:color w:val="262626"/>
          <w:sz w:val="20"/>
          <w:szCs w:val="20"/>
          <w:u w:color="262626"/>
        </w:rPr>
      </w:pPr>
    </w:p>
    <w:p w14:paraId="66FA0660" w14:textId="77777777" w:rsidR="00F438A2" w:rsidRPr="004B4558" w:rsidRDefault="00F438A2" w:rsidP="004B4558">
      <w:pPr>
        <w:spacing w:after="0" w:line="240" w:lineRule="auto"/>
        <w:ind w:right="759"/>
        <w:jc w:val="both"/>
        <w:rPr>
          <w:rFonts w:ascii="Arial" w:eastAsia="Georgia" w:hAnsi="Arial" w:cs="Arial"/>
          <w:color w:val="262626"/>
          <w:sz w:val="32"/>
          <w:szCs w:val="32"/>
          <w:u w:color="262626"/>
        </w:rPr>
      </w:pPr>
    </w:p>
    <w:p w14:paraId="20D373A2" w14:textId="77777777" w:rsidR="00F438A2" w:rsidRPr="004B4558" w:rsidRDefault="00760C6E" w:rsidP="004B4558">
      <w:pPr>
        <w:spacing w:after="0" w:line="240" w:lineRule="auto"/>
        <w:ind w:right="759"/>
        <w:jc w:val="both"/>
        <w:rPr>
          <w:rFonts w:ascii="Arial" w:eastAsia="Georgia" w:hAnsi="Arial" w:cs="Arial"/>
          <w:b/>
          <w:bCs/>
          <w:color w:val="262626"/>
          <w:sz w:val="27"/>
          <w:szCs w:val="27"/>
          <w:u w:color="262626"/>
        </w:rPr>
      </w:pPr>
      <w:r w:rsidRPr="004B4558">
        <w:rPr>
          <w:rFonts w:ascii="Arial" w:hAnsi="Arial" w:cs="Arial"/>
          <w:b/>
          <w:bCs/>
          <w:color w:val="262626"/>
          <w:sz w:val="27"/>
          <w:szCs w:val="27"/>
          <w:u w:color="262626"/>
        </w:rPr>
        <w:t xml:space="preserve">FEDIAF presents new Nutritional Guidelines at </w:t>
      </w:r>
      <w:r w:rsidR="00962A58" w:rsidRPr="004B4558">
        <w:rPr>
          <w:rFonts w:ascii="Arial" w:hAnsi="Arial" w:cs="Arial"/>
          <w:b/>
          <w:bCs/>
          <w:color w:val="262626"/>
          <w:sz w:val="27"/>
          <w:szCs w:val="27"/>
          <w:u w:color="262626"/>
        </w:rPr>
        <w:t>V</w:t>
      </w:r>
      <w:r w:rsidRPr="004B4558">
        <w:rPr>
          <w:rFonts w:ascii="Arial" w:hAnsi="Arial" w:cs="Arial"/>
          <w:b/>
          <w:bCs/>
          <w:color w:val="262626"/>
          <w:sz w:val="27"/>
          <w:szCs w:val="27"/>
          <w:u w:color="262626"/>
        </w:rPr>
        <w:t xml:space="preserve">et </w:t>
      </w:r>
      <w:r w:rsidR="00962A58" w:rsidRPr="004B4558">
        <w:rPr>
          <w:rFonts w:ascii="Arial" w:hAnsi="Arial" w:cs="Arial"/>
          <w:b/>
          <w:bCs/>
          <w:color w:val="262626"/>
          <w:sz w:val="27"/>
          <w:szCs w:val="27"/>
          <w:u w:color="262626"/>
        </w:rPr>
        <w:t>C</w:t>
      </w:r>
      <w:r w:rsidRPr="004B4558">
        <w:rPr>
          <w:rFonts w:ascii="Arial" w:hAnsi="Arial" w:cs="Arial"/>
          <w:b/>
          <w:bCs/>
          <w:color w:val="262626"/>
          <w:sz w:val="27"/>
          <w:szCs w:val="27"/>
          <w:u w:color="262626"/>
        </w:rPr>
        <w:t>ongress</w:t>
      </w:r>
    </w:p>
    <w:p w14:paraId="6B07D0C3" w14:textId="77777777" w:rsidR="00F438A2" w:rsidRPr="004B4558" w:rsidRDefault="00F438A2" w:rsidP="004B4558">
      <w:pPr>
        <w:spacing w:after="0" w:line="240" w:lineRule="auto"/>
        <w:jc w:val="both"/>
        <w:rPr>
          <w:rFonts w:ascii="Arial" w:eastAsia="SourceSansPro-Semibold" w:hAnsi="Arial" w:cs="Arial"/>
          <w:b/>
          <w:bCs/>
          <w:color w:val="262626"/>
          <w:sz w:val="14"/>
          <w:szCs w:val="14"/>
          <w:u w:color="262626"/>
        </w:rPr>
      </w:pPr>
    </w:p>
    <w:p w14:paraId="25E0AA8C" w14:textId="77777777" w:rsidR="00F438A2" w:rsidRPr="004B4558" w:rsidRDefault="00F438A2" w:rsidP="004B4558">
      <w:pPr>
        <w:spacing w:after="0" w:line="240" w:lineRule="auto"/>
        <w:jc w:val="both"/>
        <w:rPr>
          <w:rFonts w:ascii="Arial" w:eastAsia="SourceSansPro-Semibold" w:hAnsi="Arial" w:cs="Arial"/>
          <w:b/>
          <w:bCs/>
          <w:color w:val="262626"/>
          <w:sz w:val="10"/>
          <w:szCs w:val="10"/>
          <w:u w:color="262626"/>
        </w:rPr>
      </w:pPr>
    </w:p>
    <w:p w14:paraId="36FB914E" w14:textId="57B41134" w:rsidR="001A5C5C" w:rsidRPr="004B4558" w:rsidRDefault="001A5C5C" w:rsidP="004B4558">
      <w:pPr>
        <w:spacing w:after="0" w:line="240" w:lineRule="auto"/>
        <w:ind w:right="475"/>
        <w:jc w:val="both"/>
        <w:rPr>
          <w:rFonts w:ascii="Arial" w:eastAsia="Source Sans Pro" w:hAnsi="Arial" w:cs="Arial"/>
          <w:b/>
          <w:bCs/>
          <w:sz w:val="20"/>
          <w:szCs w:val="20"/>
        </w:rPr>
      </w:pPr>
      <w:r w:rsidRPr="004B4558">
        <w:rPr>
          <w:rFonts w:ascii="Arial" w:eastAsia="Source Sans Pro" w:hAnsi="Arial" w:cs="Arial"/>
          <w:b/>
          <w:bCs/>
          <w:sz w:val="20"/>
          <w:szCs w:val="20"/>
        </w:rPr>
        <w:t xml:space="preserve">FEDIAF, the European Pet Food Industry Federation, </w:t>
      </w:r>
      <w:r w:rsidR="00F924AD">
        <w:rPr>
          <w:rFonts w:ascii="Arial" w:eastAsia="Source Sans Pro" w:hAnsi="Arial" w:cs="Arial"/>
          <w:b/>
          <w:bCs/>
          <w:sz w:val="20"/>
          <w:szCs w:val="20"/>
        </w:rPr>
        <w:t xml:space="preserve">has just released the 2018 </w:t>
      </w:r>
      <w:r w:rsidR="00E97E87">
        <w:rPr>
          <w:rFonts w:ascii="Arial" w:eastAsia="Source Sans Pro" w:hAnsi="Arial" w:cs="Arial"/>
          <w:b/>
          <w:bCs/>
          <w:sz w:val="20"/>
          <w:szCs w:val="20"/>
        </w:rPr>
        <w:t>edition</w:t>
      </w:r>
      <w:r w:rsidR="00F924AD">
        <w:rPr>
          <w:rFonts w:ascii="Arial" w:eastAsia="Source Sans Pro" w:hAnsi="Arial" w:cs="Arial"/>
          <w:b/>
          <w:bCs/>
          <w:sz w:val="20"/>
          <w:szCs w:val="20"/>
        </w:rPr>
        <w:t xml:space="preserve"> of </w:t>
      </w:r>
      <w:r w:rsidR="00962A58" w:rsidRPr="004B4558">
        <w:rPr>
          <w:rFonts w:ascii="Arial" w:eastAsia="Source Sans Pro" w:hAnsi="Arial" w:cs="Arial"/>
          <w:b/>
          <w:bCs/>
          <w:sz w:val="20"/>
          <w:szCs w:val="20"/>
        </w:rPr>
        <w:t xml:space="preserve">its </w:t>
      </w:r>
      <w:r w:rsidRPr="004B4558">
        <w:rPr>
          <w:rFonts w:ascii="Arial" w:eastAsia="Source Sans Pro" w:hAnsi="Arial" w:cs="Arial"/>
          <w:b/>
          <w:bCs/>
          <w:sz w:val="20"/>
          <w:szCs w:val="20"/>
        </w:rPr>
        <w:t xml:space="preserve">scientifically reviewed </w:t>
      </w:r>
      <w:r w:rsidR="00CC1C44" w:rsidRPr="004B4558">
        <w:rPr>
          <w:rFonts w:ascii="Arial" w:eastAsia="Source Sans Pro" w:hAnsi="Arial" w:cs="Arial"/>
          <w:b/>
          <w:bCs/>
          <w:sz w:val="20"/>
          <w:szCs w:val="20"/>
        </w:rPr>
        <w:t>Nutritional Guidelines</w:t>
      </w:r>
      <w:r w:rsidRPr="004B4558">
        <w:rPr>
          <w:rFonts w:ascii="Arial" w:eastAsia="Source Sans Pro" w:hAnsi="Arial" w:cs="Arial"/>
          <w:b/>
          <w:bCs/>
          <w:sz w:val="20"/>
          <w:szCs w:val="20"/>
        </w:rPr>
        <w:t xml:space="preserve"> for </w:t>
      </w:r>
      <w:r w:rsidR="00962A58" w:rsidRPr="004B4558">
        <w:rPr>
          <w:rFonts w:ascii="Arial" w:eastAsia="Source Sans Pro" w:hAnsi="Arial" w:cs="Arial"/>
          <w:b/>
          <w:bCs/>
          <w:sz w:val="20"/>
          <w:szCs w:val="20"/>
        </w:rPr>
        <w:t>C</w:t>
      </w:r>
      <w:r w:rsidRPr="004B4558">
        <w:rPr>
          <w:rFonts w:ascii="Arial" w:eastAsia="Source Sans Pro" w:hAnsi="Arial" w:cs="Arial"/>
          <w:b/>
          <w:bCs/>
          <w:sz w:val="20"/>
          <w:szCs w:val="20"/>
        </w:rPr>
        <w:t xml:space="preserve">at and </w:t>
      </w:r>
      <w:r w:rsidR="00962A58" w:rsidRPr="004B4558">
        <w:rPr>
          <w:rFonts w:ascii="Arial" w:eastAsia="Source Sans Pro" w:hAnsi="Arial" w:cs="Arial"/>
          <w:b/>
          <w:bCs/>
          <w:sz w:val="20"/>
          <w:szCs w:val="20"/>
        </w:rPr>
        <w:t>D</w:t>
      </w:r>
      <w:r w:rsidRPr="004B4558">
        <w:rPr>
          <w:rFonts w:ascii="Arial" w:eastAsia="Source Sans Pro" w:hAnsi="Arial" w:cs="Arial"/>
          <w:b/>
          <w:bCs/>
          <w:sz w:val="20"/>
          <w:szCs w:val="20"/>
        </w:rPr>
        <w:t xml:space="preserve">og </w:t>
      </w:r>
      <w:r w:rsidR="00962A58" w:rsidRPr="004B4558">
        <w:rPr>
          <w:rFonts w:ascii="Arial" w:eastAsia="Source Sans Pro" w:hAnsi="Arial" w:cs="Arial"/>
          <w:b/>
          <w:bCs/>
          <w:sz w:val="20"/>
          <w:szCs w:val="20"/>
        </w:rPr>
        <w:t>F</w:t>
      </w:r>
      <w:r w:rsidRPr="004B4558">
        <w:rPr>
          <w:rFonts w:ascii="Arial" w:eastAsia="Source Sans Pro" w:hAnsi="Arial" w:cs="Arial"/>
          <w:b/>
          <w:bCs/>
          <w:sz w:val="20"/>
          <w:szCs w:val="20"/>
        </w:rPr>
        <w:t xml:space="preserve">ood. The </w:t>
      </w:r>
      <w:r w:rsidR="00F924AD">
        <w:rPr>
          <w:rFonts w:ascii="Arial" w:eastAsia="Source Sans Pro" w:hAnsi="Arial" w:cs="Arial"/>
          <w:b/>
          <w:bCs/>
          <w:sz w:val="20"/>
          <w:szCs w:val="20"/>
        </w:rPr>
        <w:t xml:space="preserve">updated </w:t>
      </w:r>
      <w:r w:rsidRPr="004B4558">
        <w:rPr>
          <w:rFonts w:ascii="Arial" w:eastAsia="Source Sans Pro" w:hAnsi="Arial" w:cs="Arial"/>
          <w:b/>
          <w:bCs/>
          <w:sz w:val="20"/>
          <w:szCs w:val="20"/>
        </w:rPr>
        <w:t xml:space="preserve">version was presented </w:t>
      </w:r>
      <w:r w:rsidR="00962A58" w:rsidRPr="004B4558">
        <w:rPr>
          <w:rFonts w:ascii="Arial" w:eastAsia="Source Sans Pro" w:hAnsi="Arial" w:cs="Arial"/>
          <w:b/>
          <w:bCs/>
          <w:sz w:val="20"/>
          <w:szCs w:val="20"/>
        </w:rPr>
        <w:t xml:space="preserve">earlier this month </w:t>
      </w:r>
      <w:r w:rsidRPr="004B4558">
        <w:rPr>
          <w:rFonts w:ascii="Arial" w:eastAsia="Source Sans Pro" w:hAnsi="Arial" w:cs="Arial"/>
          <w:b/>
          <w:bCs/>
          <w:sz w:val="20"/>
          <w:szCs w:val="20"/>
        </w:rPr>
        <w:t>at the 22nd European Society of Veterinary and Comparative Nutrition (ESVCN) Congress in Munich.</w:t>
      </w:r>
    </w:p>
    <w:p w14:paraId="6C022C02" w14:textId="77777777" w:rsidR="001A5C5C" w:rsidRPr="004B4558" w:rsidRDefault="001A5C5C" w:rsidP="004B4558">
      <w:pPr>
        <w:spacing w:after="0" w:line="240" w:lineRule="auto"/>
        <w:ind w:right="475"/>
        <w:jc w:val="both"/>
        <w:rPr>
          <w:rFonts w:ascii="Arial" w:eastAsia="Source Sans Pro" w:hAnsi="Arial" w:cs="Arial"/>
          <w:b/>
          <w:bCs/>
          <w:sz w:val="20"/>
          <w:szCs w:val="20"/>
        </w:rPr>
      </w:pPr>
    </w:p>
    <w:p w14:paraId="2A5F3E4A" w14:textId="77777777" w:rsidR="00F438A2" w:rsidRPr="004B4558" w:rsidRDefault="00F438A2" w:rsidP="004B4558">
      <w:pPr>
        <w:spacing w:after="0" w:line="240" w:lineRule="auto"/>
        <w:ind w:right="475"/>
        <w:jc w:val="both"/>
        <w:rPr>
          <w:rFonts w:ascii="Arial" w:eastAsia="Source Sans Pro" w:hAnsi="Arial" w:cs="Arial"/>
          <w:sz w:val="8"/>
          <w:szCs w:val="8"/>
        </w:rPr>
      </w:pPr>
    </w:p>
    <w:p w14:paraId="22E57693" w14:textId="09D0D075" w:rsidR="00FB6D76" w:rsidRPr="004B4558" w:rsidRDefault="00BB2094" w:rsidP="004B4558">
      <w:pPr>
        <w:spacing w:after="0" w:line="240" w:lineRule="auto"/>
        <w:ind w:right="475"/>
        <w:jc w:val="both"/>
        <w:rPr>
          <w:rFonts w:ascii="Arial" w:eastAsia="Source Sans Pro" w:hAnsi="Arial" w:cs="Arial"/>
          <w:sz w:val="20"/>
          <w:szCs w:val="20"/>
        </w:rPr>
      </w:pPr>
      <w:r w:rsidRPr="004B4558">
        <w:rPr>
          <w:rFonts w:ascii="Arial" w:eastAsia="Source Sans Pro" w:hAnsi="Arial" w:cs="Arial"/>
          <w:color w:val="C00000"/>
          <w:sz w:val="20"/>
          <w:szCs w:val="20"/>
          <w:u w:color="C00000"/>
        </w:rPr>
        <w:t xml:space="preserve">Brussels, </w:t>
      </w:r>
      <w:r w:rsidR="00FB6D76" w:rsidRPr="004B4558">
        <w:rPr>
          <w:rFonts w:ascii="Arial" w:eastAsia="Source Sans Pro" w:hAnsi="Arial" w:cs="Arial"/>
          <w:color w:val="C00000"/>
          <w:sz w:val="20"/>
          <w:szCs w:val="20"/>
          <w:u w:color="C00000"/>
        </w:rPr>
        <w:t>September</w:t>
      </w:r>
      <w:r w:rsidRPr="004B4558">
        <w:rPr>
          <w:rFonts w:ascii="Arial" w:eastAsia="Source Sans Pro" w:hAnsi="Arial" w:cs="Arial"/>
          <w:color w:val="C00000"/>
          <w:sz w:val="20"/>
          <w:szCs w:val="20"/>
          <w:u w:color="C00000"/>
        </w:rPr>
        <w:t xml:space="preserve"> 2018 </w:t>
      </w:r>
      <w:r w:rsidRPr="004B4558">
        <w:rPr>
          <w:rFonts w:ascii="Arial" w:eastAsia="Source Sans Pro" w:hAnsi="Arial" w:cs="Arial"/>
          <w:sz w:val="20"/>
          <w:szCs w:val="20"/>
        </w:rPr>
        <w:t xml:space="preserve">– </w:t>
      </w:r>
      <w:r w:rsidR="00FB6D76" w:rsidRPr="004B4558">
        <w:rPr>
          <w:rFonts w:ascii="Arial" w:eastAsia="Source Sans Pro" w:hAnsi="Arial" w:cs="Arial"/>
          <w:sz w:val="20"/>
          <w:szCs w:val="20"/>
        </w:rPr>
        <w:t xml:space="preserve">The FEDIAF Nutritional Guidelines for </w:t>
      </w:r>
      <w:r w:rsidR="00962A58" w:rsidRPr="004B4558">
        <w:rPr>
          <w:rFonts w:ascii="Arial" w:eastAsia="Source Sans Pro" w:hAnsi="Arial" w:cs="Arial"/>
          <w:sz w:val="20"/>
          <w:szCs w:val="20"/>
        </w:rPr>
        <w:t>C</w:t>
      </w:r>
      <w:r w:rsidR="00FB6D76" w:rsidRPr="004B4558">
        <w:rPr>
          <w:rFonts w:ascii="Arial" w:eastAsia="Source Sans Pro" w:hAnsi="Arial" w:cs="Arial"/>
          <w:sz w:val="20"/>
          <w:szCs w:val="20"/>
        </w:rPr>
        <w:t xml:space="preserve">at and </w:t>
      </w:r>
      <w:r w:rsidR="00962A58" w:rsidRPr="004B4558">
        <w:rPr>
          <w:rFonts w:ascii="Arial" w:eastAsia="Source Sans Pro" w:hAnsi="Arial" w:cs="Arial"/>
          <w:sz w:val="20"/>
          <w:szCs w:val="20"/>
        </w:rPr>
        <w:t>D</w:t>
      </w:r>
      <w:r w:rsidR="00FB6D76" w:rsidRPr="004B4558">
        <w:rPr>
          <w:rFonts w:ascii="Arial" w:eastAsia="Source Sans Pro" w:hAnsi="Arial" w:cs="Arial"/>
          <w:sz w:val="20"/>
          <w:szCs w:val="20"/>
        </w:rPr>
        <w:t xml:space="preserve">og </w:t>
      </w:r>
      <w:r w:rsidR="00962A58" w:rsidRPr="004B4558">
        <w:rPr>
          <w:rFonts w:ascii="Arial" w:eastAsia="Source Sans Pro" w:hAnsi="Arial" w:cs="Arial"/>
          <w:sz w:val="20"/>
          <w:szCs w:val="20"/>
        </w:rPr>
        <w:t>F</w:t>
      </w:r>
      <w:r w:rsidR="00FB6D76" w:rsidRPr="004B4558">
        <w:rPr>
          <w:rFonts w:ascii="Arial" w:eastAsia="Source Sans Pro" w:hAnsi="Arial" w:cs="Arial"/>
          <w:sz w:val="20"/>
          <w:szCs w:val="20"/>
        </w:rPr>
        <w:t xml:space="preserve">ood </w:t>
      </w:r>
      <w:r w:rsidR="00E97E87">
        <w:rPr>
          <w:rFonts w:ascii="Arial" w:eastAsia="Source Sans Pro" w:hAnsi="Arial" w:cs="Arial"/>
          <w:sz w:val="20"/>
          <w:szCs w:val="20"/>
        </w:rPr>
        <w:t xml:space="preserve">have </w:t>
      </w:r>
      <w:r w:rsidR="00F924AD">
        <w:rPr>
          <w:rFonts w:ascii="Arial" w:eastAsia="Source Sans Pro" w:hAnsi="Arial" w:cs="Arial"/>
          <w:sz w:val="20"/>
          <w:szCs w:val="20"/>
        </w:rPr>
        <w:t>bec</w:t>
      </w:r>
      <w:r w:rsidR="00E97E87">
        <w:rPr>
          <w:rFonts w:ascii="Arial" w:eastAsia="Source Sans Pro" w:hAnsi="Arial" w:cs="Arial"/>
          <w:sz w:val="20"/>
          <w:szCs w:val="20"/>
        </w:rPr>
        <w:t>o</w:t>
      </w:r>
      <w:r w:rsidR="00F924AD">
        <w:rPr>
          <w:rFonts w:ascii="Arial" w:eastAsia="Source Sans Pro" w:hAnsi="Arial" w:cs="Arial"/>
          <w:sz w:val="20"/>
          <w:szCs w:val="20"/>
        </w:rPr>
        <w:t xml:space="preserve">me </w:t>
      </w:r>
      <w:r w:rsidR="00FB6D76" w:rsidRPr="004B4558">
        <w:rPr>
          <w:rFonts w:ascii="Arial" w:eastAsia="Source Sans Pro" w:hAnsi="Arial" w:cs="Arial"/>
          <w:sz w:val="20"/>
          <w:szCs w:val="20"/>
        </w:rPr>
        <w:t>“a science</w:t>
      </w:r>
      <w:r w:rsidR="00962A58" w:rsidRPr="004B4558">
        <w:rPr>
          <w:rFonts w:ascii="Arial" w:eastAsia="Source Sans Pro" w:hAnsi="Arial" w:cs="Arial"/>
          <w:sz w:val="20"/>
          <w:szCs w:val="20"/>
        </w:rPr>
        <w:t>-</w:t>
      </w:r>
      <w:r w:rsidR="00FB6D76" w:rsidRPr="004B4558">
        <w:rPr>
          <w:rFonts w:ascii="Arial" w:eastAsia="Source Sans Pro" w:hAnsi="Arial" w:cs="Arial"/>
          <w:sz w:val="20"/>
          <w:szCs w:val="20"/>
        </w:rPr>
        <w:t xml:space="preserve">based tool box”, said Dr Thomas Brenten, </w:t>
      </w:r>
      <w:r w:rsidR="00962A58" w:rsidRPr="004B4558">
        <w:rPr>
          <w:rFonts w:ascii="Arial" w:eastAsia="Source Sans Pro" w:hAnsi="Arial" w:cs="Arial"/>
          <w:sz w:val="20"/>
          <w:szCs w:val="20"/>
        </w:rPr>
        <w:t>C</w:t>
      </w:r>
      <w:r w:rsidR="00FB6D76" w:rsidRPr="004B4558">
        <w:rPr>
          <w:rFonts w:ascii="Arial" w:eastAsia="Source Sans Pro" w:hAnsi="Arial" w:cs="Arial"/>
          <w:sz w:val="20"/>
          <w:szCs w:val="20"/>
        </w:rPr>
        <w:t xml:space="preserve">hair of the </w:t>
      </w:r>
      <w:r w:rsidR="00D47482" w:rsidRPr="004B4558">
        <w:rPr>
          <w:rFonts w:ascii="Arial" w:eastAsia="Source Sans Pro" w:hAnsi="Arial" w:cs="Arial"/>
          <w:sz w:val="20"/>
          <w:szCs w:val="20"/>
        </w:rPr>
        <w:t>FEDIAF Nutrition and</w:t>
      </w:r>
      <w:r w:rsidR="00FB6D76" w:rsidRPr="004B4558">
        <w:rPr>
          <w:rFonts w:ascii="Arial" w:eastAsia="Source Sans Pro" w:hAnsi="Arial" w:cs="Arial"/>
          <w:sz w:val="20"/>
          <w:szCs w:val="20"/>
        </w:rPr>
        <w:t xml:space="preserve"> Analytical Science </w:t>
      </w:r>
      <w:r w:rsidR="00D47482" w:rsidRPr="004B4558">
        <w:rPr>
          <w:rFonts w:ascii="Arial" w:eastAsia="Source Sans Pro" w:hAnsi="Arial" w:cs="Arial"/>
          <w:sz w:val="20"/>
          <w:szCs w:val="20"/>
        </w:rPr>
        <w:t xml:space="preserve">Working </w:t>
      </w:r>
      <w:r w:rsidR="00FB6D76" w:rsidRPr="004B4558">
        <w:rPr>
          <w:rFonts w:ascii="Arial" w:eastAsia="Source Sans Pro" w:hAnsi="Arial" w:cs="Arial"/>
          <w:sz w:val="20"/>
          <w:szCs w:val="20"/>
        </w:rPr>
        <w:t xml:space="preserve">Group. </w:t>
      </w:r>
      <w:r w:rsidR="00962A58" w:rsidRPr="004B4558">
        <w:rPr>
          <w:rFonts w:ascii="Arial" w:eastAsia="Source Sans Pro" w:hAnsi="Arial" w:cs="Arial"/>
          <w:sz w:val="20"/>
          <w:szCs w:val="20"/>
        </w:rPr>
        <w:t>Earl</w:t>
      </w:r>
      <w:r w:rsidR="00E97E87">
        <w:rPr>
          <w:rFonts w:ascii="Arial" w:eastAsia="Source Sans Pro" w:hAnsi="Arial" w:cs="Arial"/>
          <w:sz w:val="20"/>
          <w:szCs w:val="20"/>
        </w:rPr>
        <w:t>ier</w:t>
      </w:r>
      <w:r w:rsidR="00962A58" w:rsidRPr="004B4558">
        <w:rPr>
          <w:rFonts w:ascii="Arial" w:eastAsia="Source Sans Pro" w:hAnsi="Arial" w:cs="Arial"/>
          <w:sz w:val="20"/>
          <w:szCs w:val="20"/>
        </w:rPr>
        <w:t xml:space="preserve"> this month h</w:t>
      </w:r>
      <w:r w:rsidR="00FB6D76" w:rsidRPr="004B4558">
        <w:rPr>
          <w:rFonts w:ascii="Arial" w:eastAsia="Source Sans Pro" w:hAnsi="Arial" w:cs="Arial"/>
          <w:sz w:val="20"/>
          <w:szCs w:val="20"/>
        </w:rPr>
        <w:t>e presented the freshly revised guidelines to an audience of around 100 veterinarians, scientists, nutrition experts and students at the 22nd European Society of Veterinary and Comparative Nutrition (ESVCN) Congress in Munich.</w:t>
      </w:r>
    </w:p>
    <w:p w14:paraId="5802A923" w14:textId="77777777" w:rsidR="00FB6D76" w:rsidRPr="004B4558" w:rsidRDefault="00FB6D76" w:rsidP="004B4558">
      <w:pPr>
        <w:spacing w:after="0" w:line="240" w:lineRule="auto"/>
        <w:ind w:right="475"/>
        <w:jc w:val="both"/>
        <w:rPr>
          <w:rFonts w:ascii="Arial" w:eastAsia="Source Sans Pro" w:hAnsi="Arial" w:cs="Arial"/>
          <w:sz w:val="20"/>
          <w:szCs w:val="20"/>
        </w:rPr>
      </w:pPr>
    </w:p>
    <w:p w14:paraId="791F8558" w14:textId="77777777" w:rsidR="001224CC" w:rsidRPr="004B4558" w:rsidRDefault="00FB6D76" w:rsidP="004B4558">
      <w:pPr>
        <w:spacing w:after="0" w:line="240" w:lineRule="auto"/>
        <w:ind w:right="475"/>
        <w:jc w:val="both"/>
        <w:rPr>
          <w:rFonts w:ascii="Arial" w:eastAsia="Source Sans Pro" w:hAnsi="Arial" w:cs="Arial"/>
          <w:sz w:val="20"/>
          <w:szCs w:val="20"/>
        </w:rPr>
      </w:pPr>
      <w:r w:rsidRPr="004B4558">
        <w:rPr>
          <w:rFonts w:ascii="Arial" w:eastAsia="Source Sans Pro" w:hAnsi="Arial" w:cs="Arial"/>
          <w:sz w:val="20"/>
          <w:szCs w:val="20"/>
        </w:rPr>
        <w:t>“</w:t>
      </w:r>
      <w:r w:rsidR="00CC1C44" w:rsidRPr="004B4558">
        <w:rPr>
          <w:rFonts w:ascii="Arial" w:eastAsia="Source Sans Pro" w:hAnsi="Arial" w:cs="Arial"/>
          <w:sz w:val="20"/>
          <w:szCs w:val="20"/>
        </w:rPr>
        <w:t xml:space="preserve">One of FEDIAF’s main objectives is to </w:t>
      </w:r>
      <w:r w:rsidR="00962A58" w:rsidRPr="004B4558">
        <w:rPr>
          <w:rFonts w:ascii="Arial" w:eastAsia="Source Sans Pro" w:hAnsi="Arial" w:cs="Arial"/>
          <w:sz w:val="20"/>
          <w:szCs w:val="20"/>
        </w:rPr>
        <w:t>safeguard</w:t>
      </w:r>
      <w:r w:rsidR="00CC1C44" w:rsidRPr="004B4558">
        <w:rPr>
          <w:rFonts w:ascii="Arial" w:eastAsia="Source Sans Pro" w:hAnsi="Arial" w:cs="Arial"/>
          <w:sz w:val="20"/>
          <w:szCs w:val="20"/>
        </w:rPr>
        <w:t xml:space="preserve"> the wellbeing of pets by providing well balanced and nutritionally sound pet food through its member companies”, </w:t>
      </w:r>
      <w:r w:rsidR="00F924AD">
        <w:rPr>
          <w:rFonts w:ascii="Arial" w:eastAsia="Source Sans Pro" w:hAnsi="Arial" w:cs="Arial"/>
          <w:sz w:val="20"/>
          <w:szCs w:val="20"/>
        </w:rPr>
        <w:t xml:space="preserve">Dr </w:t>
      </w:r>
      <w:r w:rsidR="00CC1C44" w:rsidRPr="004B4558">
        <w:rPr>
          <w:rFonts w:ascii="Arial" w:eastAsia="Source Sans Pro" w:hAnsi="Arial" w:cs="Arial"/>
          <w:sz w:val="20"/>
          <w:szCs w:val="20"/>
        </w:rPr>
        <w:t>Brenten explained. “</w:t>
      </w:r>
      <w:r w:rsidR="00962A58" w:rsidRPr="004B4558">
        <w:rPr>
          <w:rFonts w:ascii="Arial" w:eastAsia="Source Sans Pro" w:hAnsi="Arial" w:cs="Arial"/>
          <w:sz w:val="20"/>
          <w:szCs w:val="20"/>
        </w:rPr>
        <w:t>That is why</w:t>
      </w:r>
      <w:r w:rsidR="00CC1C44" w:rsidRPr="004B4558">
        <w:rPr>
          <w:rFonts w:ascii="Arial" w:eastAsia="Source Sans Pro" w:hAnsi="Arial" w:cs="Arial"/>
          <w:sz w:val="20"/>
          <w:szCs w:val="20"/>
        </w:rPr>
        <w:t xml:space="preserve"> FEDIAF</w:t>
      </w:r>
      <w:r w:rsidR="00F627E2" w:rsidRPr="004B4558">
        <w:rPr>
          <w:rFonts w:ascii="Arial" w:eastAsia="Source Sans Pro" w:hAnsi="Arial" w:cs="Arial"/>
          <w:sz w:val="20"/>
          <w:szCs w:val="20"/>
        </w:rPr>
        <w:t xml:space="preserve"> has taken up the task </w:t>
      </w:r>
      <w:r w:rsidR="00D47482" w:rsidRPr="004B4558">
        <w:rPr>
          <w:rFonts w:ascii="Arial" w:eastAsia="Source Sans Pro" w:hAnsi="Arial" w:cs="Arial"/>
          <w:sz w:val="20"/>
          <w:szCs w:val="20"/>
        </w:rPr>
        <w:t xml:space="preserve">of </w:t>
      </w:r>
      <w:r w:rsidR="00962A58" w:rsidRPr="004B4558">
        <w:rPr>
          <w:rFonts w:ascii="Arial" w:eastAsia="Source Sans Pro" w:hAnsi="Arial" w:cs="Arial"/>
          <w:sz w:val="20"/>
          <w:szCs w:val="20"/>
        </w:rPr>
        <w:t xml:space="preserve">regularly </w:t>
      </w:r>
      <w:r w:rsidR="00D47482" w:rsidRPr="004B4558">
        <w:rPr>
          <w:rFonts w:ascii="Arial" w:eastAsia="Source Sans Pro" w:hAnsi="Arial" w:cs="Arial"/>
          <w:sz w:val="20"/>
          <w:szCs w:val="20"/>
        </w:rPr>
        <w:t xml:space="preserve">adapting the recommendations for nutrient levels in </w:t>
      </w:r>
      <w:r w:rsidR="00251AAE" w:rsidRPr="004B4558">
        <w:rPr>
          <w:rFonts w:ascii="Arial" w:eastAsia="Source Sans Pro" w:hAnsi="Arial" w:cs="Arial"/>
          <w:sz w:val="20"/>
          <w:szCs w:val="20"/>
        </w:rPr>
        <w:t>pet food in close cooperation with independent scientists</w:t>
      </w:r>
      <w:r w:rsidR="00CC1C44" w:rsidRPr="004B4558">
        <w:rPr>
          <w:rFonts w:ascii="Arial" w:eastAsia="Source Sans Pro" w:hAnsi="Arial" w:cs="Arial"/>
          <w:sz w:val="20"/>
          <w:szCs w:val="20"/>
        </w:rPr>
        <w:t xml:space="preserve">. </w:t>
      </w:r>
      <w:r w:rsidR="00D47482" w:rsidRPr="004B4558">
        <w:rPr>
          <w:rFonts w:ascii="Arial" w:eastAsia="Source Sans Pro" w:hAnsi="Arial" w:cs="Arial"/>
          <w:sz w:val="20"/>
          <w:szCs w:val="20"/>
        </w:rPr>
        <w:t>This enables the pet food industry to adjust the nutritional quality of complete diets for dogs</w:t>
      </w:r>
      <w:r w:rsidRPr="004B4558">
        <w:rPr>
          <w:rFonts w:ascii="Arial" w:eastAsia="Source Sans Pro" w:hAnsi="Arial" w:cs="Arial"/>
          <w:sz w:val="20"/>
          <w:szCs w:val="20"/>
        </w:rPr>
        <w:t xml:space="preserve"> and cats </w:t>
      </w:r>
      <w:r w:rsidR="00962A58" w:rsidRPr="004B4558">
        <w:rPr>
          <w:rFonts w:ascii="Arial" w:eastAsia="Source Sans Pro" w:hAnsi="Arial" w:cs="Arial"/>
          <w:sz w:val="20"/>
          <w:szCs w:val="20"/>
        </w:rPr>
        <w:t>based on</w:t>
      </w:r>
      <w:r w:rsidR="00D47482" w:rsidRPr="004B4558">
        <w:rPr>
          <w:rFonts w:ascii="Arial" w:eastAsia="Source Sans Pro" w:hAnsi="Arial" w:cs="Arial"/>
          <w:sz w:val="20"/>
          <w:szCs w:val="20"/>
        </w:rPr>
        <w:t xml:space="preserve"> </w:t>
      </w:r>
      <w:r w:rsidR="00962A58" w:rsidRPr="004B4558">
        <w:rPr>
          <w:rFonts w:ascii="Arial" w:eastAsia="Source Sans Pro" w:hAnsi="Arial" w:cs="Arial"/>
          <w:sz w:val="20"/>
          <w:szCs w:val="20"/>
        </w:rPr>
        <w:t xml:space="preserve">state-of-the-art </w:t>
      </w:r>
      <w:r w:rsidR="00D47482" w:rsidRPr="004B4558">
        <w:rPr>
          <w:rFonts w:ascii="Arial" w:eastAsia="Source Sans Pro" w:hAnsi="Arial" w:cs="Arial"/>
          <w:sz w:val="20"/>
          <w:szCs w:val="20"/>
        </w:rPr>
        <w:t>scientific</w:t>
      </w:r>
      <w:r w:rsidR="00962A58" w:rsidRPr="004B4558">
        <w:rPr>
          <w:rFonts w:ascii="Arial" w:eastAsia="Source Sans Pro" w:hAnsi="Arial" w:cs="Arial"/>
          <w:sz w:val="20"/>
          <w:szCs w:val="20"/>
        </w:rPr>
        <w:t xml:space="preserve"> knowledge</w:t>
      </w:r>
      <w:r w:rsidRPr="004B4558">
        <w:rPr>
          <w:rFonts w:ascii="Arial" w:eastAsia="Source Sans Pro" w:hAnsi="Arial" w:cs="Arial"/>
          <w:sz w:val="20"/>
          <w:szCs w:val="20"/>
        </w:rPr>
        <w:t>.”</w:t>
      </w:r>
      <w:r w:rsidR="00D47482" w:rsidRPr="004B4558">
        <w:rPr>
          <w:rFonts w:ascii="Arial" w:eastAsia="Source Sans Pro" w:hAnsi="Arial" w:cs="Arial"/>
          <w:sz w:val="20"/>
          <w:szCs w:val="20"/>
        </w:rPr>
        <w:t xml:space="preserve"> </w:t>
      </w:r>
    </w:p>
    <w:p w14:paraId="494B74CF" w14:textId="77777777" w:rsidR="00F73C7E" w:rsidRPr="004B4558" w:rsidRDefault="00F73C7E" w:rsidP="004B4558">
      <w:pPr>
        <w:spacing w:after="0" w:line="240" w:lineRule="auto"/>
        <w:ind w:right="475"/>
        <w:jc w:val="both"/>
        <w:rPr>
          <w:rFonts w:ascii="Arial" w:eastAsia="Source Sans Pro" w:hAnsi="Arial" w:cs="Arial"/>
          <w:sz w:val="20"/>
          <w:szCs w:val="20"/>
        </w:rPr>
      </w:pPr>
    </w:p>
    <w:p w14:paraId="6ECCFC24" w14:textId="67357844" w:rsidR="00F73C7E" w:rsidRPr="004B4558" w:rsidRDefault="00CC1C44" w:rsidP="004B4558">
      <w:pPr>
        <w:spacing w:after="0" w:line="240" w:lineRule="auto"/>
        <w:ind w:right="475"/>
        <w:jc w:val="both"/>
        <w:rPr>
          <w:rFonts w:ascii="Arial" w:eastAsia="Source Sans Pro" w:hAnsi="Arial" w:cs="Arial"/>
          <w:sz w:val="20"/>
          <w:szCs w:val="20"/>
        </w:rPr>
      </w:pPr>
      <w:r w:rsidRPr="004B4558">
        <w:rPr>
          <w:rFonts w:ascii="Arial" w:eastAsia="Source Sans Pro" w:hAnsi="Arial" w:cs="Arial"/>
          <w:sz w:val="20"/>
          <w:szCs w:val="20"/>
        </w:rPr>
        <w:t xml:space="preserve">To achieve that goal, </w:t>
      </w:r>
      <w:r w:rsidR="00F627E2" w:rsidRPr="004B4558">
        <w:rPr>
          <w:rFonts w:ascii="Arial" w:eastAsia="Source Sans Pro" w:hAnsi="Arial" w:cs="Arial"/>
          <w:sz w:val="20"/>
          <w:szCs w:val="20"/>
        </w:rPr>
        <w:t>FEDIAF</w:t>
      </w:r>
      <w:r w:rsidRPr="004B4558">
        <w:rPr>
          <w:rFonts w:ascii="Arial" w:eastAsia="Source Sans Pro" w:hAnsi="Arial" w:cs="Arial"/>
          <w:sz w:val="20"/>
          <w:szCs w:val="20"/>
        </w:rPr>
        <w:t>’s</w:t>
      </w:r>
      <w:r w:rsidR="00F627E2" w:rsidRPr="004B4558">
        <w:rPr>
          <w:rFonts w:ascii="Arial" w:eastAsia="Source Sans Pro" w:hAnsi="Arial" w:cs="Arial"/>
          <w:sz w:val="20"/>
          <w:szCs w:val="20"/>
        </w:rPr>
        <w:t xml:space="preserve"> experts work together with a </w:t>
      </w:r>
      <w:r w:rsidR="00F73C7E" w:rsidRPr="004B4558">
        <w:rPr>
          <w:rFonts w:ascii="Arial" w:eastAsia="Source Sans Pro" w:hAnsi="Arial" w:cs="Arial"/>
          <w:sz w:val="20"/>
          <w:szCs w:val="20"/>
        </w:rPr>
        <w:t>Scientific Advisory Board</w:t>
      </w:r>
      <w:r w:rsidR="00962A58" w:rsidRPr="004B4558">
        <w:rPr>
          <w:rFonts w:ascii="Arial" w:eastAsia="Source Sans Pro" w:hAnsi="Arial" w:cs="Arial"/>
          <w:sz w:val="20"/>
          <w:szCs w:val="20"/>
        </w:rPr>
        <w:t xml:space="preserve"> that</w:t>
      </w:r>
      <w:r w:rsidR="00F73C7E" w:rsidRPr="004B4558">
        <w:rPr>
          <w:rFonts w:ascii="Arial" w:eastAsia="Source Sans Pro" w:hAnsi="Arial" w:cs="Arial"/>
          <w:sz w:val="20"/>
          <w:szCs w:val="20"/>
        </w:rPr>
        <w:t xml:space="preserve"> </w:t>
      </w:r>
      <w:r w:rsidR="00F627E2" w:rsidRPr="004B4558">
        <w:rPr>
          <w:rFonts w:ascii="Arial" w:eastAsia="Source Sans Pro" w:hAnsi="Arial" w:cs="Arial"/>
          <w:sz w:val="20"/>
          <w:szCs w:val="20"/>
        </w:rPr>
        <w:t>includ</w:t>
      </w:r>
      <w:r w:rsidR="00962A58" w:rsidRPr="004B4558">
        <w:rPr>
          <w:rFonts w:ascii="Arial" w:eastAsia="Source Sans Pro" w:hAnsi="Arial" w:cs="Arial"/>
          <w:sz w:val="20"/>
          <w:szCs w:val="20"/>
        </w:rPr>
        <w:t>es</w:t>
      </w:r>
      <w:r w:rsidR="00F627E2" w:rsidRPr="004B4558">
        <w:rPr>
          <w:rFonts w:ascii="Arial" w:eastAsia="Source Sans Pro" w:hAnsi="Arial" w:cs="Arial"/>
          <w:sz w:val="20"/>
          <w:szCs w:val="20"/>
        </w:rPr>
        <w:t xml:space="preserve"> </w:t>
      </w:r>
      <w:r w:rsidRPr="004B4558">
        <w:rPr>
          <w:rFonts w:ascii="Arial" w:eastAsia="Source Sans Pro" w:hAnsi="Arial" w:cs="Arial"/>
          <w:sz w:val="20"/>
          <w:szCs w:val="20"/>
        </w:rPr>
        <w:t xml:space="preserve">independent and </w:t>
      </w:r>
      <w:r w:rsidR="00F627E2" w:rsidRPr="004B4558">
        <w:rPr>
          <w:rFonts w:ascii="Arial" w:eastAsia="Source Sans Pro" w:hAnsi="Arial" w:cs="Arial"/>
          <w:sz w:val="20"/>
          <w:szCs w:val="20"/>
        </w:rPr>
        <w:t>renowned</w:t>
      </w:r>
      <w:r w:rsidR="00F73C7E" w:rsidRPr="004B4558">
        <w:rPr>
          <w:rFonts w:ascii="Arial" w:eastAsia="Source Sans Pro" w:hAnsi="Arial" w:cs="Arial"/>
          <w:sz w:val="20"/>
          <w:szCs w:val="20"/>
        </w:rPr>
        <w:t xml:space="preserve"> scientists from</w:t>
      </w:r>
      <w:r w:rsidR="00F627E2" w:rsidRPr="004B4558">
        <w:rPr>
          <w:rFonts w:ascii="Arial" w:eastAsia="Source Sans Pro" w:hAnsi="Arial" w:cs="Arial"/>
          <w:sz w:val="20"/>
          <w:szCs w:val="20"/>
        </w:rPr>
        <w:t xml:space="preserve"> </w:t>
      </w:r>
      <w:r w:rsidR="00F73C7E" w:rsidRPr="004B4558">
        <w:rPr>
          <w:rFonts w:ascii="Arial" w:eastAsia="Source Sans Pro" w:hAnsi="Arial" w:cs="Arial"/>
          <w:sz w:val="20"/>
          <w:szCs w:val="20"/>
        </w:rPr>
        <w:t>European countries</w:t>
      </w:r>
      <w:r w:rsidR="00F627E2" w:rsidRPr="004B4558">
        <w:rPr>
          <w:rFonts w:ascii="Arial" w:eastAsia="Source Sans Pro" w:hAnsi="Arial" w:cs="Arial"/>
          <w:sz w:val="20"/>
          <w:szCs w:val="20"/>
        </w:rPr>
        <w:t xml:space="preserve">. </w:t>
      </w:r>
      <w:r w:rsidR="00F73C7E" w:rsidRPr="004B4558">
        <w:rPr>
          <w:rFonts w:ascii="Arial" w:eastAsia="Source Sans Pro" w:hAnsi="Arial" w:cs="Arial"/>
          <w:sz w:val="20"/>
          <w:szCs w:val="20"/>
        </w:rPr>
        <w:t xml:space="preserve">The </w:t>
      </w:r>
      <w:r w:rsidR="00F627E2" w:rsidRPr="004B4558">
        <w:rPr>
          <w:rFonts w:ascii="Arial" w:eastAsia="Source Sans Pro" w:hAnsi="Arial" w:cs="Arial"/>
          <w:sz w:val="20"/>
          <w:szCs w:val="20"/>
        </w:rPr>
        <w:t xml:space="preserve">Scientific Advisory Board </w:t>
      </w:r>
      <w:r w:rsidR="00F73C7E" w:rsidRPr="004B4558">
        <w:rPr>
          <w:rFonts w:ascii="Arial" w:eastAsia="Source Sans Pro" w:hAnsi="Arial" w:cs="Arial"/>
          <w:sz w:val="20"/>
          <w:szCs w:val="20"/>
        </w:rPr>
        <w:t>ensure</w:t>
      </w:r>
      <w:r w:rsidR="00F627E2" w:rsidRPr="004B4558">
        <w:rPr>
          <w:rFonts w:ascii="Arial" w:eastAsia="Source Sans Pro" w:hAnsi="Arial" w:cs="Arial"/>
          <w:sz w:val="20"/>
          <w:szCs w:val="20"/>
        </w:rPr>
        <w:t>s</w:t>
      </w:r>
      <w:r w:rsidR="00F73C7E" w:rsidRPr="004B4558">
        <w:rPr>
          <w:rFonts w:ascii="Arial" w:eastAsia="Source Sans Pro" w:hAnsi="Arial" w:cs="Arial"/>
          <w:sz w:val="20"/>
          <w:szCs w:val="20"/>
        </w:rPr>
        <w:t xml:space="preserve"> the scientific standards of the recommended</w:t>
      </w:r>
      <w:r w:rsidR="00F627E2" w:rsidRPr="004B4558">
        <w:rPr>
          <w:rFonts w:ascii="Arial" w:eastAsia="Source Sans Pro" w:hAnsi="Arial" w:cs="Arial"/>
          <w:sz w:val="20"/>
          <w:szCs w:val="20"/>
        </w:rPr>
        <w:t xml:space="preserve"> </w:t>
      </w:r>
      <w:r w:rsidR="00F73C7E" w:rsidRPr="004B4558">
        <w:rPr>
          <w:rFonts w:ascii="Arial" w:eastAsia="Source Sans Pro" w:hAnsi="Arial" w:cs="Arial"/>
          <w:sz w:val="20"/>
          <w:szCs w:val="20"/>
        </w:rPr>
        <w:t xml:space="preserve">nutrient levels </w:t>
      </w:r>
      <w:r w:rsidR="00962A58" w:rsidRPr="004B4558">
        <w:rPr>
          <w:rFonts w:ascii="Arial" w:eastAsia="Source Sans Pro" w:hAnsi="Arial" w:cs="Arial"/>
          <w:sz w:val="20"/>
          <w:szCs w:val="20"/>
        </w:rPr>
        <w:t xml:space="preserve">are </w:t>
      </w:r>
      <w:r w:rsidR="00215295" w:rsidRPr="004B4558">
        <w:rPr>
          <w:rFonts w:ascii="Arial" w:eastAsia="Source Sans Pro" w:hAnsi="Arial" w:cs="Arial"/>
          <w:sz w:val="20"/>
          <w:szCs w:val="20"/>
        </w:rPr>
        <w:t>maintained and</w:t>
      </w:r>
      <w:r w:rsidR="00F73C7E" w:rsidRPr="004B4558">
        <w:rPr>
          <w:rFonts w:ascii="Arial" w:eastAsia="Source Sans Pro" w:hAnsi="Arial" w:cs="Arial"/>
          <w:sz w:val="20"/>
          <w:szCs w:val="20"/>
        </w:rPr>
        <w:t xml:space="preserve"> advise</w:t>
      </w:r>
      <w:r w:rsidR="00962A58" w:rsidRPr="004B4558">
        <w:rPr>
          <w:rFonts w:ascii="Arial" w:eastAsia="Source Sans Pro" w:hAnsi="Arial" w:cs="Arial"/>
          <w:sz w:val="20"/>
          <w:szCs w:val="20"/>
        </w:rPr>
        <w:t>s</w:t>
      </w:r>
      <w:r w:rsidR="00F73C7E" w:rsidRPr="004B4558">
        <w:rPr>
          <w:rFonts w:ascii="Arial" w:eastAsia="Source Sans Pro" w:hAnsi="Arial" w:cs="Arial"/>
          <w:sz w:val="20"/>
          <w:szCs w:val="20"/>
        </w:rPr>
        <w:t xml:space="preserve"> FEDIAF so that </w:t>
      </w:r>
      <w:r w:rsidR="00962A58" w:rsidRPr="004B4558">
        <w:rPr>
          <w:rFonts w:ascii="Arial" w:eastAsia="Source Sans Pro" w:hAnsi="Arial" w:cs="Arial"/>
          <w:sz w:val="20"/>
          <w:szCs w:val="20"/>
        </w:rPr>
        <w:t xml:space="preserve">the </w:t>
      </w:r>
      <w:r w:rsidR="00F73C7E" w:rsidRPr="004B4558">
        <w:rPr>
          <w:rFonts w:ascii="Arial" w:eastAsia="Source Sans Pro" w:hAnsi="Arial" w:cs="Arial"/>
          <w:sz w:val="20"/>
          <w:szCs w:val="20"/>
        </w:rPr>
        <w:t>latest</w:t>
      </w:r>
      <w:r w:rsidR="00F627E2" w:rsidRPr="004B4558">
        <w:rPr>
          <w:rFonts w:ascii="Arial" w:eastAsia="Source Sans Pro" w:hAnsi="Arial" w:cs="Arial"/>
          <w:sz w:val="20"/>
          <w:szCs w:val="20"/>
        </w:rPr>
        <w:t xml:space="preserve"> </w:t>
      </w:r>
      <w:r w:rsidR="00F73C7E" w:rsidRPr="004B4558">
        <w:rPr>
          <w:rFonts w:ascii="Arial" w:eastAsia="Source Sans Pro" w:hAnsi="Arial" w:cs="Arial"/>
          <w:sz w:val="20"/>
          <w:szCs w:val="20"/>
        </w:rPr>
        <w:t>research results are transferred into the guidelines and</w:t>
      </w:r>
      <w:r w:rsidR="00F627E2" w:rsidRPr="004B4558">
        <w:rPr>
          <w:rFonts w:ascii="Arial" w:eastAsia="Source Sans Pro" w:hAnsi="Arial" w:cs="Arial"/>
          <w:sz w:val="20"/>
          <w:szCs w:val="20"/>
        </w:rPr>
        <w:t xml:space="preserve"> </w:t>
      </w:r>
      <w:r w:rsidR="00F73C7E" w:rsidRPr="004B4558">
        <w:rPr>
          <w:rFonts w:ascii="Arial" w:eastAsia="Source Sans Pro" w:hAnsi="Arial" w:cs="Arial"/>
          <w:sz w:val="20"/>
          <w:szCs w:val="20"/>
        </w:rPr>
        <w:t>current feeding practice.</w:t>
      </w:r>
    </w:p>
    <w:p w14:paraId="48F1F434" w14:textId="77777777" w:rsidR="00F627E2" w:rsidRPr="004B4558" w:rsidRDefault="00F627E2" w:rsidP="004B45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Arial" w:eastAsia="Source Sans Pro" w:hAnsi="Arial" w:cs="Arial"/>
          <w:sz w:val="20"/>
          <w:szCs w:val="20"/>
        </w:rPr>
      </w:pPr>
    </w:p>
    <w:p w14:paraId="053243F0" w14:textId="77777777" w:rsidR="00FB6D76" w:rsidRPr="008E4787" w:rsidRDefault="00E92306" w:rsidP="004B4558">
      <w:pPr>
        <w:spacing w:after="0" w:line="240" w:lineRule="auto"/>
        <w:ind w:right="475"/>
        <w:jc w:val="both"/>
        <w:rPr>
          <w:rFonts w:ascii="Arial" w:eastAsia="Source Sans Pro" w:hAnsi="Arial" w:cs="Arial"/>
          <w:sz w:val="20"/>
          <w:szCs w:val="20"/>
        </w:rPr>
      </w:pPr>
      <w:r w:rsidRPr="004B4558">
        <w:rPr>
          <w:rFonts w:ascii="Arial" w:eastAsia="Source Sans Pro" w:hAnsi="Arial" w:cs="Arial"/>
          <w:sz w:val="20"/>
          <w:szCs w:val="20"/>
        </w:rPr>
        <w:t xml:space="preserve">The “Nutritional Guidelines for </w:t>
      </w:r>
      <w:r w:rsidR="00962A58" w:rsidRPr="004B4558">
        <w:rPr>
          <w:rFonts w:ascii="Arial" w:eastAsia="Source Sans Pro" w:hAnsi="Arial" w:cs="Arial"/>
          <w:sz w:val="20"/>
          <w:szCs w:val="20"/>
        </w:rPr>
        <w:t>C</w:t>
      </w:r>
      <w:r w:rsidRPr="004B4558">
        <w:rPr>
          <w:rFonts w:ascii="Arial" w:eastAsia="Source Sans Pro" w:hAnsi="Arial" w:cs="Arial"/>
          <w:sz w:val="20"/>
          <w:szCs w:val="20"/>
        </w:rPr>
        <w:t xml:space="preserve">omplete and </w:t>
      </w:r>
      <w:r w:rsidR="00962A58" w:rsidRPr="004B4558">
        <w:rPr>
          <w:rFonts w:ascii="Arial" w:eastAsia="Source Sans Pro" w:hAnsi="Arial" w:cs="Arial"/>
          <w:sz w:val="20"/>
          <w:szCs w:val="20"/>
        </w:rPr>
        <w:t>C</w:t>
      </w:r>
      <w:r w:rsidRPr="004B4558">
        <w:rPr>
          <w:rFonts w:ascii="Arial" w:eastAsia="Source Sans Pro" w:hAnsi="Arial" w:cs="Arial"/>
          <w:sz w:val="20"/>
          <w:szCs w:val="20"/>
        </w:rPr>
        <w:t xml:space="preserve">omplementary </w:t>
      </w:r>
      <w:r w:rsidR="00962A58" w:rsidRPr="004B4558">
        <w:rPr>
          <w:rFonts w:ascii="Arial" w:eastAsia="Source Sans Pro" w:hAnsi="Arial" w:cs="Arial"/>
          <w:sz w:val="20"/>
          <w:szCs w:val="20"/>
        </w:rPr>
        <w:t>P</w:t>
      </w:r>
      <w:r w:rsidRPr="004B4558">
        <w:rPr>
          <w:rFonts w:ascii="Arial" w:eastAsia="Source Sans Pro" w:hAnsi="Arial" w:cs="Arial"/>
          <w:sz w:val="20"/>
          <w:szCs w:val="20"/>
        </w:rPr>
        <w:t xml:space="preserve">et </w:t>
      </w:r>
      <w:r w:rsidR="00962A58" w:rsidRPr="004B4558">
        <w:rPr>
          <w:rFonts w:ascii="Arial" w:eastAsia="Source Sans Pro" w:hAnsi="Arial" w:cs="Arial"/>
          <w:sz w:val="20"/>
          <w:szCs w:val="20"/>
        </w:rPr>
        <w:t>F</w:t>
      </w:r>
      <w:r w:rsidRPr="004B4558">
        <w:rPr>
          <w:rFonts w:ascii="Arial" w:eastAsia="Source Sans Pro" w:hAnsi="Arial" w:cs="Arial"/>
          <w:sz w:val="20"/>
          <w:szCs w:val="20"/>
        </w:rPr>
        <w:t xml:space="preserve">ood for </w:t>
      </w:r>
      <w:r w:rsidR="00962A58" w:rsidRPr="004B4558">
        <w:rPr>
          <w:rFonts w:ascii="Arial" w:eastAsia="Source Sans Pro" w:hAnsi="Arial" w:cs="Arial"/>
          <w:sz w:val="20"/>
          <w:szCs w:val="20"/>
        </w:rPr>
        <w:t>C</w:t>
      </w:r>
      <w:r w:rsidRPr="004B4558">
        <w:rPr>
          <w:rFonts w:ascii="Arial" w:eastAsia="Source Sans Pro" w:hAnsi="Arial" w:cs="Arial"/>
          <w:sz w:val="20"/>
          <w:szCs w:val="20"/>
        </w:rPr>
        <w:t xml:space="preserve">ats and </w:t>
      </w:r>
      <w:r w:rsidR="00962A58" w:rsidRPr="004B4558">
        <w:rPr>
          <w:rFonts w:ascii="Arial" w:eastAsia="Source Sans Pro" w:hAnsi="Arial" w:cs="Arial"/>
          <w:sz w:val="20"/>
          <w:szCs w:val="20"/>
        </w:rPr>
        <w:t>D</w:t>
      </w:r>
      <w:r w:rsidRPr="004B4558">
        <w:rPr>
          <w:rFonts w:ascii="Arial" w:eastAsia="Source Sans Pro" w:hAnsi="Arial" w:cs="Arial"/>
          <w:sz w:val="20"/>
          <w:szCs w:val="20"/>
        </w:rPr>
        <w:t xml:space="preserve">ogs” can be downloaded for free at the FEDIAF website: </w:t>
      </w:r>
      <w:hyperlink r:id="rId7" w:history="1">
        <w:r w:rsidR="00DB0730" w:rsidRPr="00350D3C">
          <w:rPr>
            <w:rStyle w:val="Hyperlink"/>
            <w:rFonts w:ascii="Arial" w:eastAsia="Source Sans Pro" w:hAnsi="Arial" w:cs="Arial"/>
            <w:sz w:val="20"/>
            <w:szCs w:val="20"/>
          </w:rPr>
          <w:t>www.fediaf.org/self-regulation/nutrition.html</w:t>
        </w:r>
      </w:hyperlink>
      <w:r w:rsidR="00DB0730" w:rsidRPr="008E4787">
        <w:rPr>
          <w:rFonts w:ascii="Arial" w:eastAsia="Source Sans Pro" w:hAnsi="Arial" w:cs="Arial"/>
          <w:sz w:val="20"/>
          <w:szCs w:val="20"/>
        </w:rPr>
        <w:t xml:space="preserve"> or by scanning the QR code below.</w:t>
      </w:r>
    </w:p>
    <w:p w14:paraId="746507E1" w14:textId="77777777" w:rsidR="00FB6D76" w:rsidRPr="004B4558" w:rsidRDefault="00FB6D76" w:rsidP="004B4558">
      <w:pPr>
        <w:spacing w:after="0" w:line="240" w:lineRule="auto"/>
        <w:ind w:right="475"/>
        <w:jc w:val="both"/>
        <w:rPr>
          <w:rFonts w:ascii="Arial" w:eastAsia="Source Sans Pro" w:hAnsi="Arial" w:cs="Arial"/>
          <w:sz w:val="20"/>
          <w:szCs w:val="20"/>
        </w:rPr>
      </w:pPr>
    </w:p>
    <w:p w14:paraId="62EC3DB2" w14:textId="77777777" w:rsidR="00FB6D76" w:rsidRPr="004B4558" w:rsidRDefault="00FB6D76" w:rsidP="004B4558">
      <w:pPr>
        <w:spacing w:after="0" w:line="240" w:lineRule="auto"/>
        <w:ind w:right="475"/>
        <w:jc w:val="both"/>
        <w:rPr>
          <w:rFonts w:ascii="Arial" w:eastAsia="Source Sans Pro" w:hAnsi="Arial" w:cs="Arial"/>
          <w:sz w:val="20"/>
          <w:szCs w:val="20"/>
        </w:rPr>
      </w:pPr>
    </w:p>
    <w:p w14:paraId="1C07B25A" w14:textId="77777777" w:rsidR="00F438A2" w:rsidRPr="004B4558" w:rsidRDefault="00E92306" w:rsidP="004B4558">
      <w:pPr>
        <w:tabs>
          <w:tab w:val="left" w:pos="8222"/>
        </w:tabs>
        <w:spacing w:after="0" w:line="240" w:lineRule="auto"/>
        <w:ind w:right="1184"/>
        <w:jc w:val="both"/>
        <w:rPr>
          <w:rFonts w:ascii="Arial" w:eastAsia="SourceSansPro-Light" w:hAnsi="Arial" w:cs="Arial"/>
          <w:color w:val="262626"/>
          <w:sz w:val="20"/>
          <w:szCs w:val="20"/>
          <w:u w:color="262626"/>
        </w:rPr>
      </w:pPr>
      <w:r w:rsidRPr="004B4558">
        <w:rPr>
          <w:rFonts w:ascii="Arial" w:hAnsi="Arial" w:cs="Arial"/>
          <w:noProof/>
          <w:lang w:val="de-DE"/>
        </w:rPr>
        <w:drawing>
          <wp:inline distT="0" distB="0" distL="0" distR="0" wp14:anchorId="2FA89CE8" wp14:editId="72982BD9">
            <wp:extent cx="1255594" cy="1779907"/>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261229" cy="1787895"/>
                    </a:xfrm>
                    <a:prstGeom prst="rect">
                      <a:avLst/>
                    </a:prstGeom>
                  </pic:spPr>
                </pic:pic>
              </a:graphicData>
            </a:graphic>
          </wp:inline>
        </w:drawing>
      </w:r>
    </w:p>
    <w:p w14:paraId="6E51F49E" w14:textId="77777777" w:rsidR="00E92306" w:rsidRPr="004B4558" w:rsidRDefault="00E92306" w:rsidP="004B4558">
      <w:pPr>
        <w:tabs>
          <w:tab w:val="left" w:pos="8222"/>
        </w:tabs>
        <w:spacing w:after="0" w:line="240" w:lineRule="auto"/>
        <w:ind w:right="1184"/>
        <w:jc w:val="both"/>
        <w:rPr>
          <w:rFonts w:ascii="Arial" w:eastAsia="SourceSansPro-Light" w:hAnsi="Arial" w:cs="Arial"/>
          <w:color w:val="262626"/>
          <w:sz w:val="20"/>
          <w:szCs w:val="20"/>
          <w:u w:color="262626"/>
        </w:rPr>
      </w:pPr>
    </w:p>
    <w:p w14:paraId="59224E01" w14:textId="77777777" w:rsidR="00E92306" w:rsidRPr="004B4558" w:rsidRDefault="00E92306" w:rsidP="004B4558">
      <w:pPr>
        <w:spacing w:after="0" w:line="240" w:lineRule="auto"/>
        <w:ind w:right="475"/>
        <w:jc w:val="both"/>
        <w:rPr>
          <w:rFonts w:ascii="Arial" w:eastAsia="Source Sans Pro" w:hAnsi="Arial" w:cs="Arial"/>
          <w:sz w:val="18"/>
          <w:szCs w:val="18"/>
        </w:rPr>
      </w:pPr>
      <w:r w:rsidRPr="004B4558">
        <w:rPr>
          <w:rFonts w:ascii="Arial" w:eastAsia="Source Sans Pro" w:hAnsi="Arial" w:cs="Arial"/>
          <w:sz w:val="18"/>
          <w:szCs w:val="18"/>
        </w:rPr>
        <w:t xml:space="preserve">The “Nutritional Guidelines for </w:t>
      </w:r>
      <w:r w:rsidR="00962A58" w:rsidRPr="004B4558">
        <w:rPr>
          <w:rFonts w:ascii="Arial" w:eastAsia="Source Sans Pro" w:hAnsi="Arial" w:cs="Arial"/>
          <w:sz w:val="18"/>
          <w:szCs w:val="18"/>
        </w:rPr>
        <w:t>C</w:t>
      </w:r>
      <w:r w:rsidRPr="004B4558">
        <w:rPr>
          <w:rFonts w:ascii="Arial" w:eastAsia="Source Sans Pro" w:hAnsi="Arial" w:cs="Arial"/>
          <w:sz w:val="18"/>
          <w:szCs w:val="18"/>
        </w:rPr>
        <w:t xml:space="preserve">omplete and </w:t>
      </w:r>
      <w:r w:rsidR="00962A58" w:rsidRPr="004B4558">
        <w:rPr>
          <w:rFonts w:ascii="Arial" w:eastAsia="Source Sans Pro" w:hAnsi="Arial" w:cs="Arial"/>
          <w:sz w:val="18"/>
          <w:szCs w:val="18"/>
        </w:rPr>
        <w:t>C</w:t>
      </w:r>
      <w:r w:rsidRPr="004B4558">
        <w:rPr>
          <w:rFonts w:ascii="Arial" w:eastAsia="Source Sans Pro" w:hAnsi="Arial" w:cs="Arial"/>
          <w:sz w:val="18"/>
          <w:szCs w:val="18"/>
        </w:rPr>
        <w:t xml:space="preserve">omplementary </w:t>
      </w:r>
      <w:r w:rsidR="00962A58" w:rsidRPr="004B4558">
        <w:rPr>
          <w:rFonts w:ascii="Arial" w:eastAsia="Source Sans Pro" w:hAnsi="Arial" w:cs="Arial"/>
          <w:sz w:val="18"/>
          <w:szCs w:val="18"/>
        </w:rPr>
        <w:t>P</w:t>
      </w:r>
      <w:r w:rsidRPr="004B4558">
        <w:rPr>
          <w:rFonts w:ascii="Arial" w:eastAsia="Source Sans Pro" w:hAnsi="Arial" w:cs="Arial"/>
          <w:sz w:val="18"/>
          <w:szCs w:val="18"/>
        </w:rPr>
        <w:t xml:space="preserve">et </w:t>
      </w:r>
      <w:r w:rsidR="00962A58" w:rsidRPr="004B4558">
        <w:rPr>
          <w:rFonts w:ascii="Arial" w:eastAsia="Source Sans Pro" w:hAnsi="Arial" w:cs="Arial"/>
          <w:sz w:val="18"/>
          <w:szCs w:val="18"/>
        </w:rPr>
        <w:t>F</w:t>
      </w:r>
      <w:r w:rsidRPr="004B4558">
        <w:rPr>
          <w:rFonts w:ascii="Arial" w:eastAsia="Source Sans Pro" w:hAnsi="Arial" w:cs="Arial"/>
          <w:sz w:val="18"/>
          <w:szCs w:val="18"/>
        </w:rPr>
        <w:t xml:space="preserve">ood for </w:t>
      </w:r>
      <w:r w:rsidR="00962A58" w:rsidRPr="004B4558">
        <w:rPr>
          <w:rFonts w:ascii="Arial" w:eastAsia="Source Sans Pro" w:hAnsi="Arial" w:cs="Arial"/>
          <w:sz w:val="18"/>
          <w:szCs w:val="18"/>
        </w:rPr>
        <w:t>C</w:t>
      </w:r>
      <w:r w:rsidRPr="004B4558">
        <w:rPr>
          <w:rFonts w:ascii="Arial" w:eastAsia="Source Sans Pro" w:hAnsi="Arial" w:cs="Arial"/>
          <w:sz w:val="18"/>
          <w:szCs w:val="18"/>
        </w:rPr>
        <w:t xml:space="preserve">ats and </w:t>
      </w:r>
      <w:r w:rsidR="00962A58" w:rsidRPr="004B4558">
        <w:rPr>
          <w:rFonts w:ascii="Arial" w:eastAsia="Source Sans Pro" w:hAnsi="Arial" w:cs="Arial"/>
          <w:sz w:val="18"/>
          <w:szCs w:val="18"/>
        </w:rPr>
        <w:t>D</w:t>
      </w:r>
      <w:r w:rsidRPr="004B4558">
        <w:rPr>
          <w:rFonts w:ascii="Arial" w:eastAsia="Source Sans Pro" w:hAnsi="Arial" w:cs="Arial"/>
          <w:sz w:val="18"/>
          <w:szCs w:val="18"/>
        </w:rPr>
        <w:t xml:space="preserve">ogs” can be downloaded for free at the FEDIAF website: </w:t>
      </w:r>
      <w:r w:rsidR="00CD3546" w:rsidRPr="004B4558">
        <w:rPr>
          <w:rFonts w:ascii="Arial" w:eastAsia="Source Sans Pro" w:hAnsi="Arial" w:cs="Arial"/>
          <w:sz w:val="18"/>
          <w:szCs w:val="18"/>
          <w:u w:val="single"/>
        </w:rPr>
        <w:t>www.fediaf.org/self-regulation/nutrition.html</w:t>
      </w:r>
    </w:p>
    <w:p w14:paraId="141758E7" w14:textId="77777777" w:rsidR="00E92306" w:rsidRPr="004B4558" w:rsidRDefault="00E92306" w:rsidP="004B4558">
      <w:pPr>
        <w:spacing w:after="0" w:line="240" w:lineRule="auto"/>
        <w:ind w:right="475"/>
        <w:jc w:val="both"/>
        <w:rPr>
          <w:rFonts w:ascii="Arial" w:eastAsia="Source Sans Pro" w:hAnsi="Arial" w:cs="Arial"/>
          <w:i/>
          <w:sz w:val="18"/>
          <w:szCs w:val="18"/>
        </w:rPr>
      </w:pPr>
    </w:p>
    <w:p w14:paraId="7E5F3BFF" w14:textId="62B38431" w:rsidR="0014513F" w:rsidRDefault="0014513F" w:rsidP="0014513F">
      <w:pPr>
        <w:tabs>
          <w:tab w:val="left" w:pos="8222"/>
        </w:tabs>
        <w:spacing w:after="0" w:line="240" w:lineRule="auto"/>
        <w:ind w:right="1184"/>
        <w:jc w:val="both"/>
        <w:rPr>
          <w:rFonts w:ascii="Arial" w:eastAsia="SourceSansPro-Light" w:hAnsi="Arial" w:cs="Arial"/>
          <w:color w:val="262626"/>
          <w:sz w:val="20"/>
          <w:szCs w:val="20"/>
        </w:rPr>
      </w:pPr>
      <w:r>
        <w:rPr>
          <w:noProof/>
        </w:rPr>
        <w:lastRenderedPageBreak/>
        <w:drawing>
          <wp:inline distT="0" distB="0" distL="0" distR="0" wp14:anchorId="45F6A92E" wp14:editId="31714D69">
            <wp:extent cx="2381250" cy="3533775"/>
            <wp:effectExtent l="0" t="0" r="0" b="9525"/>
            <wp:docPr id="3" name="Picture 3" descr="FEDIAF ESVCN2018 J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DIAF ESVCN2018 J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0" cy="3533775"/>
                    </a:xfrm>
                    <a:prstGeom prst="rect">
                      <a:avLst/>
                    </a:prstGeom>
                    <a:noFill/>
                    <a:ln>
                      <a:noFill/>
                    </a:ln>
                  </pic:spPr>
                </pic:pic>
              </a:graphicData>
            </a:graphic>
          </wp:inline>
        </w:drawing>
      </w:r>
    </w:p>
    <w:p w14:paraId="268DA6E4" w14:textId="77777777" w:rsidR="0014513F" w:rsidRDefault="0014513F" w:rsidP="0014513F">
      <w:pPr>
        <w:tabs>
          <w:tab w:val="left" w:pos="8222"/>
        </w:tabs>
        <w:spacing w:after="0" w:line="240" w:lineRule="auto"/>
        <w:ind w:right="1184"/>
        <w:jc w:val="both"/>
        <w:rPr>
          <w:rFonts w:ascii="Arial" w:eastAsia="SourceSansPro-Light" w:hAnsi="Arial" w:cs="Arial"/>
          <w:color w:val="262626"/>
          <w:sz w:val="20"/>
          <w:szCs w:val="20"/>
        </w:rPr>
      </w:pPr>
    </w:p>
    <w:p w14:paraId="2348390B" w14:textId="68546433" w:rsidR="0014513F" w:rsidRDefault="0014513F" w:rsidP="00215295">
      <w:pPr>
        <w:spacing w:after="0" w:line="240" w:lineRule="auto"/>
        <w:ind w:right="475"/>
        <w:jc w:val="both"/>
        <w:rPr>
          <w:rFonts w:ascii="Arial" w:eastAsia="Source Sans Pro" w:hAnsi="Arial" w:cs="Arial"/>
          <w:i/>
          <w:sz w:val="18"/>
          <w:szCs w:val="18"/>
        </w:rPr>
      </w:pPr>
      <w:bookmarkStart w:id="0" w:name="_GoBack"/>
      <w:r>
        <w:rPr>
          <w:rFonts w:ascii="Arial" w:hAnsi="Arial" w:cs="Arial"/>
          <w:color w:val="5B473E"/>
          <w:sz w:val="16"/>
          <w:szCs w:val="16"/>
          <w:shd w:val="clear" w:color="auto" w:fill="FFFFFF"/>
        </w:rPr>
        <w:t>Members of the Nutrition and Analytical Science Working Group Dr Thomas Brenten and Dr Petra Hellweg</w:t>
      </w:r>
      <w:r>
        <w:rPr>
          <w:rFonts w:ascii="Arial" w:eastAsia="Source Sans Pro" w:hAnsi="Arial" w:cs="Arial"/>
          <w:sz w:val="18"/>
          <w:szCs w:val="18"/>
        </w:rPr>
        <w:t xml:space="preserve"> </w:t>
      </w:r>
      <w:bookmarkEnd w:id="0"/>
    </w:p>
    <w:p w14:paraId="24C12806" w14:textId="77777777" w:rsidR="0014513F" w:rsidRDefault="0014513F" w:rsidP="00215295">
      <w:pPr>
        <w:spacing w:after="0" w:line="240" w:lineRule="auto"/>
        <w:ind w:right="475"/>
        <w:jc w:val="both"/>
        <w:rPr>
          <w:rFonts w:ascii="Arial" w:eastAsia="Source Sans Pro" w:hAnsi="Arial" w:cs="Arial"/>
          <w:sz w:val="18"/>
          <w:szCs w:val="18"/>
        </w:rPr>
      </w:pPr>
    </w:p>
    <w:p w14:paraId="21293D88" w14:textId="77777777" w:rsidR="0014513F" w:rsidRDefault="0014513F" w:rsidP="00215295">
      <w:pPr>
        <w:spacing w:after="0" w:line="240" w:lineRule="auto"/>
        <w:ind w:right="475"/>
        <w:jc w:val="both"/>
        <w:rPr>
          <w:rFonts w:ascii="Arial" w:eastAsia="Source Sans Pro" w:hAnsi="Arial" w:cs="Arial"/>
          <w:sz w:val="18"/>
          <w:szCs w:val="18"/>
        </w:rPr>
      </w:pPr>
    </w:p>
    <w:p w14:paraId="462A4B98" w14:textId="6FB4B2DD" w:rsidR="0014513F" w:rsidRDefault="0014513F" w:rsidP="0014513F">
      <w:pPr>
        <w:tabs>
          <w:tab w:val="left" w:pos="8222"/>
        </w:tabs>
        <w:spacing w:after="0" w:line="240" w:lineRule="auto"/>
        <w:ind w:right="1184"/>
        <w:jc w:val="both"/>
        <w:rPr>
          <w:rFonts w:ascii="Arial" w:eastAsia="SourceSansPro-Light" w:hAnsi="Arial" w:cs="Arial"/>
          <w:color w:val="262626"/>
          <w:sz w:val="20"/>
          <w:szCs w:val="20"/>
        </w:rPr>
      </w:pPr>
      <w:r>
        <w:rPr>
          <w:noProof/>
        </w:rPr>
        <w:drawing>
          <wp:inline distT="0" distB="0" distL="0" distR="0" wp14:anchorId="22C51910" wp14:editId="127A0F96">
            <wp:extent cx="952500" cy="952500"/>
            <wp:effectExtent l="0" t="0" r="0" b="0"/>
            <wp:docPr id="2" name="Picture 2" descr="QR Code NG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 Code NG 20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2D7E83C4" w14:textId="77777777" w:rsidR="00E92306" w:rsidRPr="004B4558" w:rsidRDefault="00E92306" w:rsidP="004B4558">
      <w:pPr>
        <w:spacing w:after="0" w:line="240" w:lineRule="auto"/>
        <w:ind w:right="475"/>
        <w:jc w:val="both"/>
        <w:rPr>
          <w:rFonts w:ascii="Arial" w:eastAsia="Source Sans Pro" w:hAnsi="Arial" w:cs="Arial"/>
          <w:sz w:val="18"/>
          <w:szCs w:val="18"/>
        </w:rPr>
      </w:pPr>
    </w:p>
    <w:p w14:paraId="6991D1EA" w14:textId="77777777" w:rsidR="00F438A2" w:rsidRPr="004B4558" w:rsidRDefault="00F438A2" w:rsidP="004B4558">
      <w:pPr>
        <w:tabs>
          <w:tab w:val="left" w:pos="8222"/>
        </w:tabs>
        <w:spacing w:after="0" w:line="240" w:lineRule="auto"/>
        <w:ind w:right="1184"/>
        <w:jc w:val="both"/>
        <w:rPr>
          <w:rFonts w:ascii="Arial" w:eastAsia="SourceSansPro-Light" w:hAnsi="Arial" w:cs="Arial"/>
          <w:color w:val="262626"/>
          <w:sz w:val="20"/>
          <w:szCs w:val="20"/>
          <w:u w:color="262626"/>
        </w:rPr>
      </w:pPr>
    </w:p>
    <w:p w14:paraId="1A2EE470" w14:textId="77777777" w:rsidR="00F438A2" w:rsidRPr="004B4558" w:rsidRDefault="00BB2094" w:rsidP="004B4558">
      <w:pPr>
        <w:ind w:right="1184"/>
        <w:jc w:val="both"/>
        <w:rPr>
          <w:rFonts w:ascii="Arial" w:eastAsia="SourceSansPro-Semibold" w:hAnsi="Arial" w:cs="Arial"/>
          <w:b/>
          <w:bCs/>
          <w:color w:val="262626"/>
          <w:sz w:val="18"/>
          <w:szCs w:val="18"/>
          <w:u w:color="262626"/>
        </w:rPr>
      </w:pPr>
      <w:r w:rsidRPr="004B4558">
        <w:rPr>
          <w:rFonts w:ascii="Arial" w:eastAsia="SourceSansPro-Semibold" w:hAnsi="Arial" w:cs="Arial"/>
          <w:b/>
          <w:bCs/>
          <w:color w:val="262626"/>
          <w:sz w:val="18"/>
          <w:szCs w:val="18"/>
          <w:u w:color="262626"/>
        </w:rPr>
        <w:t>***</w:t>
      </w:r>
    </w:p>
    <w:p w14:paraId="13FE5BC8" w14:textId="77777777" w:rsidR="00F438A2" w:rsidRPr="004B4558" w:rsidRDefault="00BB2094" w:rsidP="004B4558">
      <w:pPr>
        <w:ind w:right="1184"/>
        <w:jc w:val="both"/>
        <w:rPr>
          <w:rFonts w:ascii="Arial" w:eastAsia="SourceSansPro-Semibold" w:hAnsi="Arial" w:cs="Arial"/>
          <w:i/>
          <w:iCs/>
          <w:color w:val="262626"/>
          <w:sz w:val="16"/>
          <w:szCs w:val="16"/>
          <w:u w:color="262626"/>
        </w:rPr>
      </w:pPr>
      <w:r w:rsidRPr="004B4558">
        <w:rPr>
          <w:rFonts w:ascii="Arial" w:eastAsia="SourceSansPro-Semibold" w:hAnsi="Arial" w:cs="Arial"/>
          <w:b/>
          <w:bCs/>
          <w:i/>
          <w:iCs/>
          <w:color w:val="262626"/>
          <w:sz w:val="16"/>
          <w:szCs w:val="16"/>
          <w:u w:color="262626"/>
        </w:rPr>
        <w:t>FEDIAF</w:t>
      </w:r>
      <w:r w:rsidRPr="004B4558">
        <w:rPr>
          <w:rFonts w:ascii="Arial" w:eastAsia="SourceSansPro-Semibold" w:hAnsi="Arial" w:cs="Arial"/>
          <w:i/>
          <w:iCs/>
          <w:color w:val="262626"/>
          <w:sz w:val="16"/>
          <w:szCs w:val="16"/>
          <w:u w:color="262626"/>
        </w:rPr>
        <w:t xml:space="preserve"> represents the European pet food industry with around 200 production sites. </w:t>
      </w:r>
      <w:r w:rsidR="00962A58" w:rsidRPr="004B4558">
        <w:rPr>
          <w:rFonts w:ascii="Arial" w:eastAsia="SourceSansPro-Semibold" w:hAnsi="Arial" w:cs="Arial"/>
          <w:i/>
          <w:iCs/>
          <w:color w:val="262626"/>
          <w:sz w:val="16"/>
          <w:szCs w:val="16"/>
          <w:u w:color="262626"/>
        </w:rPr>
        <w:t>Serving as</w:t>
      </w:r>
      <w:r w:rsidRPr="004B4558">
        <w:rPr>
          <w:rFonts w:ascii="Arial" w:eastAsia="SourceSansPro-Semibold" w:hAnsi="Arial" w:cs="Arial"/>
          <w:i/>
          <w:iCs/>
          <w:color w:val="262626"/>
          <w:sz w:val="16"/>
          <w:szCs w:val="16"/>
          <w:u w:color="262626"/>
        </w:rPr>
        <w:t xml:space="preserve"> an umbrella organization of national pet food industry associations</w:t>
      </w:r>
      <w:r w:rsidR="00962A58" w:rsidRPr="004B4558">
        <w:rPr>
          <w:rFonts w:ascii="Arial" w:eastAsia="SourceSansPro-Semibold" w:hAnsi="Arial" w:cs="Arial"/>
          <w:i/>
          <w:iCs/>
          <w:color w:val="262626"/>
          <w:sz w:val="16"/>
          <w:szCs w:val="16"/>
          <w:u w:color="262626"/>
        </w:rPr>
        <w:t>,</w:t>
      </w:r>
      <w:r w:rsidRPr="004B4558">
        <w:rPr>
          <w:rFonts w:ascii="Arial" w:eastAsia="SourceSansPro-Semibold" w:hAnsi="Arial" w:cs="Arial"/>
          <w:i/>
          <w:iCs/>
          <w:color w:val="262626"/>
          <w:sz w:val="16"/>
          <w:szCs w:val="16"/>
          <w:u w:color="262626"/>
        </w:rPr>
        <w:t xml:space="preserve"> FEDIAF</w:t>
      </w:r>
      <w:r w:rsidR="00962A58" w:rsidRPr="004B4558">
        <w:rPr>
          <w:rFonts w:ascii="Arial" w:eastAsia="SourceSansPro-Semibold" w:hAnsi="Arial" w:cs="Arial"/>
          <w:i/>
          <w:iCs/>
          <w:color w:val="262626"/>
          <w:sz w:val="16"/>
          <w:szCs w:val="16"/>
          <w:u w:color="262626"/>
        </w:rPr>
        <w:t>’</w:t>
      </w:r>
      <w:r w:rsidRPr="004B4558">
        <w:rPr>
          <w:rFonts w:ascii="Arial" w:eastAsia="SourceSansPro-Semibold" w:hAnsi="Arial" w:cs="Arial"/>
          <w:i/>
          <w:iCs/>
          <w:color w:val="262626"/>
          <w:sz w:val="16"/>
          <w:szCs w:val="16"/>
          <w:u w:color="262626"/>
        </w:rPr>
        <w:t>s mission is to be the credible and responsible voice of the European pet food industry collaborating with authorities, regulators and academics for achieving favorable conditions for the supply of safe, nutritious and palatable products to pets and their owners. Based in Brussels, FEDIAF is fully committed to promoting responsible pet ownership,</w:t>
      </w:r>
      <w:r w:rsidR="00EF18E4" w:rsidRPr="004B4558">
        <w:rPr>
          <w:rFonts w:ascii="Arial" w:eastAsia="SourceSansPro-Semibold" w:hAnsi="Arial" w:cs="Arial"/>
          <w:i/>
          <w:iCs/>
          <w:color w:val="262626"/>
          <w:sz w:val="16"/>
          <w:szCs w:val="16"/>
          <w:u w:color="262626"/>
        </w:rPr>
        <w:t xml:space="preserve"> </w:t>
      </w:r>
      <w:r w:rsidRPr="004B4558">
        <w:rPr>
          <w:rFonts w:ascii="Arial" w:eastAsia="SourceSansPro-Semibold" w:hAnsi="Arial" w:cs="Arial"/>
          <w:i/>
          <w:iCs/>
          <w:color w:val="262626"/>
          <w:sz w:val="16"/>
          <w:szCs w:val="16"/>
          <w:u w:color="262626"/>
        </w:rPr>
        <w:t>to the wellbeing of pet animals,</w:t>
      </w:r>
      <w:r w:rsidR="00EF18E4" w:rsidRPr="004B4558">
        <w:rPr>
          <w:rFonts w:ascii="Arial" w:eastAsia="SourceSansPro-Semibold" w:hAnsi="Arial" w:cs="Arial"/>
          <w:i/>
          <w:iCs/>
          <w:color w:val="262626"/>
          <w:sz w:val="16"/>
          <w:szCs w:val="16"/>
          <w:u w:color="262626"/>
        </w:rPr>
        <w:t xml:space="preserve"> </w:t>
      </w:r>
      <w:r w:rsidRPr="004B4558">
        <w:rPr>
          <w:rFonts w:ascii="Arial" w:eastAsia="SourceSansPro-Semibold" w:hAnsi="Arial" w:cs="Arial"/>
          <w:i/>
          <w:iCs/>
          <w:color w:val="262626"/>
          <w:sz w:val="16"/>
          <w:szCs w:val="16"/>
          <w:u w:color="262626"/>
        </w:rPr>
        <w:t xml:space="preserve">to their important social role and to the respect of sustainable development. </w:t>
      </w:r>
      <w:hyperlink r:id="rId11" w:history="1">
        <w:r w:rsidRPr="004B4558">
          <w:rPr>
            <w:rStyle w:val="Hyperlink0"/>
            <w:rFonts w:ascii="Arial" w:hAnsi="Arial" w:cs="Arial"/>
          </w:rPr>
          <w:t>www.fediaf.org</w:t>
        </w:r>
      </w:hyperlink>
      <w:r w:rsidRPr="004B4558">
        <w:rPr>
          <w:rFonts w:ascii="Arial" w:eastAsia="SourceSansPro-Semibold" w:hAnsi="Arial" w:cs="Arial"/>
          <w:i/>
          <w:iCs/>
          <w:color w:val="262626"/>
          <w:sz w:val="16"/>
          <w:szCs w:val="16"/>
          <w:u w:color="262626"/>
        </w:rPr>
        <w:t xml:space="preserve"> </w:t>
      </w:r>
    </w:p>
    <w:p w14:paraId="2013B8E3" w14:textId="77777777" w:rsidR="00F438A2" w:rsidRPr="004B4558" w:rsidRDefault="00BB2094" w:rsidP="004B4558">
      <w:pPr>
        <w:ind w:right="1184"/>
        <w:jc w:val="both"/>
        <w:rPr>
          <w:rFonts w:ascii="Arial" w:hAnsi="Arial" w:cs="Arial"/>
        </w:rPr>
      </w:pPr>
      <w:r w:rsidRPr="004B4558">
        <w:rPr>
          <w:rFonts w:ascii="Arial" w:eastAsia="SourceSansPro-Semibold" w:hAnsi="Arial" w:cs="Arial"/>
          <w:i/>
          <w:iCs/>
          <w:color w:val="262626"/>
          <w:sz w:val="16"/>
          <w:szCs w:val="16"/>
          <w:u w:color="262626"/>
        </w:rPr>
        <w:t xml:space="preserve">Contact: Thomas Meyer, Secretary General, + 32 (2) 536 05 20 – </w:t>
      </w:r>
      <w:hyperlink r:id="rId12" w:history="1">
        <w:r w:rsidRPr="004B4558">
          <w:rPr>
            <w:rStyle w:val="Hyperlink0"/>
            <w:rFonts w:ascii="Arial" w:hAnsi="Arial" w:cs="Arial"/>
          </w:rPr>
          <w:t>fediaf@fediaf.org</w:t>
        </w:r>
      </w:hyperlink>
      <w:r w:rsidRPr="004B4558">
        <w:rPr>
          <w:rFonts w:ascii="Arial" w:eastAsia="SourceSansPro-Semibold" w:hAnsi="Arial" w:cs="Arial"/>
          <w:i/>
          <w:iCs/>
          <w:color w:val="262626"/>
          <w:sz w:val="16"/>
          <w:szCs w:val="16"/>
          <w:u w:color="262626"/>
        </w:rPr>
        <w:t xml:space="preserve">  </w:t>
      </w:r>
    </w:p>
    <w:sectPr w:rsidR="00F438A2" w:rsidRPr="004B4558" w:rsidSect="00F438A2">
      <w:headerReference w:type="default" r:id="rId13"/>
      <w:pgSz w:w="12240" w:h="15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BE358" w14:textId="77777777" w:rsidR="002E264C" w:rsidRDefault="002E264C" w:rsidP="00F438A2">
      <w:pPr>
        <w:spacing w:after="0" w:line="240" w:lineRule="auto"/>
      </w:pPr>
      <w:r>
        <w:separator/>
      </w:r>
    </w:p>
  </w:endnote>
  <w:endnote w:type="continuationSeparator" w:id="0">
    <w:p w14:paraId="0B1ABD6A" w14:textId="77777777" w:rsidR="002E264C" w:rsidRDefault="002E264C" w:rsidP="00F43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SourceSansPro-Semibold">
    <w:altName w:val="MS Gothic"/>
    <w:panose1 w:val="00000000000000000000"/>
    <w:charset w:val="00"/>
    <w:family w:val="swiss"/>
    <w:notTrueType/>
    <w:pitch w:val="default"/>
    <w:sig w:usb0="00000000"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ource Sans Pro">
    <w:altName w:val="Cambria Math"/>
    <w:charset w:val="00"/>
    <w:family w:val="swiss"/>
    <w:pitch w:val="variable"/>
    <w:sig w:usb0="600002F7" w:usb1="02000001" w:usb2="00000000" w:usb3="00000000" w:csb0="0000019F" w:csb1="00000000"/>
  </w:font>
  <w:font w:name="SourceSansPro-Light">
    <w:altName w:val="Arial Unicode MS"/>
    <w:panose1 w:val="00000000000000000000"/>
    <w:charset w:val="00"/>
    <w:family w:val="swiss"/>
    <w:notTrueType/>
    <w:pitch w:val="default"/>
    <w:sig w:usb0="00000001" w:usb1="080E0000" w:usb2="00000010"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9FDD5" w14:textId="77777777" w:rsidR="002E264C" w:rsidRDefault="002E264C" w:rsidP="00F438A2">
      <w:pPr>
        <w:spacing w:after="0" w:line="240" w:lineRule="auto"/>
      </w:pPr>
      <w:r>
        <w:separator/>
      </w:r>
    </w:p>
  </w:footnote>
  <w:footnote w:type="continuationSeparator" w:id="0">
    <w:p w14:paraId="240279AD" w14:textId="77777777" w:rsidR="002E264C" w:rsidRDefault="002E264C" w:rsidP="00F43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DB3E5" w14:textId="77777777" w:rsidR="00F438A2" w:rsidRDefault="00BB2094">
    <w:pPr>
      <w:pStyle w:val="Header"/>
      <w:tabs>
        <w:tab w:val="clear" w:pos="9406"/>
        <w:tab w:val="right" w:pos="9386"/>
      </w:tabs>
      <w:jc w:val="right"/>
    </w:pPr>
    <w:r>
      <w:rPr>
        <w:noProof/>
        <w:lang w:val="de-DE"/>
      </w:rPr>
      <w:drawing>
        <wp:inline distT="0" distB="0" distL="0" distR="0" wp14:anchorId="091AF744" wp14:editId="6A8C94B0">
          <wp:extent cx="1809750" cy="11811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a:picLocks noChangeAspect="1"/>
                  </pic:cNvPicPr>
                </pic:nvPicPr>
                <pic:blipFill>
                  <a:blip r:embed="rId1">
                    <a:extLst/>
                  </a:blip>
                  <a:stretch>
                    <a:fillRect/>
                  </a:stretch>
                </pic:blipFill>
                <pic:spPr>
                  <a:xfrm>
                    <a:off x="0" y="0"/>
                    <a:ext cx="1809750" cy="11811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96451"/>
    <w:multiLevelType w:val="hybridMultilevel"/>
    <w:tmpl w:val="71DA5CF8"/>
    <w:lvl w:ilvl="0" w:tplc="07C0B2D8">
      <w:start w:val="1"/>
      <w:numFmt w:val="bullet"/>
      <w:lvlText w:val="•"/>
      <w:lvlJc w:val="left"/>
      <w:pPr>
        <w:tabs>
          <w:tab w:val="num" w:pos="720"/>
        </w:tabs>
        <w:ind w:left="720" w:hanging="360"/>
      </w:pPr>
      <w:rPr>
        <w:rFonts w:ascii="Arial" w:hAnsi="Arial" w:hint="default"/>
      </w:rPr>
    </w:lvl>
    <w:lvl w:ilvl="1" w:tplc="770691D4" w:tentative="1">
      <w:start w:val="1"/>
      <w:numFmt w:val="bullet"/>
      <w:lvlText w:val="•"/>
      <w:lvlJc w:val="left"/>
      <w:pPr>
        <w:tabs>
          <w:tab w:val="num" w:pos="1440"/>
        </w:tabs>
        <w:ind w:left="1440" w:hanging="360"/>
      </w:pPr>
      <w:rPr>
        <w:rFonts w:ascii="Arial" w:hAnsi="Arial" w:hint="default"/>
      </w:rPr>
    </w:lvl>
    <w:lvl w:ilvl="2" w:tplc="11E03796" w:tentative="1">
      <w:start w:val="1"/>
      <w:numFmt w:val="bullet"/>
      <w:lvlText w:val="•"/>
      <w:lvlJc w:val="left"/>
      <w:pPr>
        <w:tabs>
          <w:tab w:val="num" w:pos="2160"/>
        </w:tabs>
        <w:ind w:left="2160" w:hanging="360"/>
      </w:pPr>
      <w:rPr>
        <w:rFonts w:ascii="Arial" w:hAnsi="Arial" w:hint="default"/>
      </w:rPr>
    </w:lvl>
    <w:lvl w:ilvl="3" w:tplc="0616C55E" w:tentative="1">
      <w:start w:val="1"/>
      <w:numFmt w:val="bullet"/>
      <w:lvlText w:val="•"/>
      <w:lvlJc w:val="left"/>
      <w:pPr>
        <w:tabs>
          <w:tab w:val="num" w:pos="2880"/>
        </w:tabs>
        <w:ind w:left="2880" w:hanging="360"/>
      </w:pPr>
      <w:rPr>
        <w:rFonts w:ascii="Arial" w:hAnsi="Arial" w:hint="default"/>
      </w:rPr>
    </w:lvl>
    <w:lvl w:ilvl="4" w:tplc="549424B8" w:tentative="1">
      <w:start w:val="1"/>
      <w:numFmt w:val="bullet"/>
      <w:lvlText w:val="•"/>
      <w:lvlJc w:val="left"/>
      <w:pPr>
        <w:tabs>
          <w:tab w:val="num" w:pos="3600"/>
        </w:tabs>
        <w:ind w:left="3600" w:hanging="360"/>
      </w:pPr>
      <w:rPr>
        <w:rFonts w:ascii="Arial" w:hAnsi="Arial" w:hint="default"/>
      </w:rPr>
    </w:lvl>
    <w:lvl w:ilvl="5" w:tplc="1EA4D4B0" w:tentative="1">
      <w:start w:val="1"/>
      <w:numFmt w:val="bullet"/>
      <w:lvlText w:val="•"/>
      <w:lvlJc w:val="left"/>
      <w:pPr>
        <w:tabs>
          <w:tab w:val="num" w:pos="4320"/>
        </w:tabs>
        <w:ind w:left="4320" w:hanging="360"/>
      </w:pPr>
      <w:rPr>
        <w:rFonts w:ascii="Arial" w:hAnsi="Arial" w:hint="default"/>
      </w:rPr>
    </w:lvl>
    <w:lvl w:ilvl="6" w:tplc="F12833CE" w:tentative="1">
      <w:start w:val="1"/>
      <w:numFmt w:val="bullet"/>
      <w:lvlText w:val="•"/>
      <w:lvlJc w:val="left"/>
      <w:pPr>
        <w:tabs>
          <w:tab w:val="num" w:pos="5040"/>
        </w:tabs>
        <w:ind w:left="5040" w:hanging="360"/>
      </w:pPr>
      <w:rPr>
        <w:rFonts w:ascii="Arial" w:hAnsi="Arial" w:hint="default"/>
      </w:rPr>
    </w:lvl>
    <w:lvl w:ilvl="7" w:tplc="C00AFA80" w:tentative="1">
      <w:start w:val="1"/>
      <w:numFmt w:val="bullet"/>
      <w:lvlText w:val="•"/>
      <w:lvlJc w:val="left"/>
      <w:pPr>
        <w:tabs>
          <w:tab w:val="num" w:pos="5760"/>
        </w:tabs>
        <w:ind w:left="5760" w:hanging="360"/>
      </w:pPr>
      <w:rPr>
        <w:rFonts w:ascii="Arial" w:hAnsi="Arial" w:hint="default"/>
      </w:rPr>
    </w:lvl>
    <w:lvl w:ilvl="8" w:tplc="9A786AC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2794EA4"/>
    <w:multiLevelType w:val="hybridMultilevel"/>
    <w:tmpl w:val="842CF7DE"/>
    <w:lvl w:ilvl="0" w:tplc="AE16070A">
      <w:start w:val="1"/>
      <w:numFmt w:val="bullet"/>
      <w:lvlText w:val="•"/>
      <w:lvlJc w:val="left"/>
      <w:pPr>
        <w:tabs>
          <w:tab w:val="num" w:pos="720"/>
        </w:tabs>
        <w:ind w:left="720" w:hanging="360"/>
      </w:pPr>
      <w:rPr>
        <w:rFonts w:ascii="Arial" w:hAnsi="Arial" w:hint="default"/>
      </w:rPr>
    </w:lvl>
    <w:lvl w:ilvl="1" w:tplc="5A28021E" w:tentative="1">
      <w:start w:val="1"/>
      <w:numFmt w:val="bullet"/>
      <w:lvlText w:val="•"/>
      <w:lvlJc w:val="left"/>
      <w:pPr>
        <w:tabs>
          <w:tab w:val="num" w:pos="1440"/>
        </w:tabs>
        <w:ind w:left="1440" w:hanging="360"/>
      </w:pPr>
      <w:rPr>
        <w:rFonts w:ascii="Arial" w:hAnsi="Arial" w:hint="default"/>
      </w:rPr>
    </w:lvl>
    <w:lvl w:ilvl="2" w:tplc="A70E711E" w:tentative="1">
      <w:start w:val="1"/>
      <w:numFmt w:val="bullet"/>
      <w:lvlText w:val="•"/>
      <w:lvlJc w:val="left"/>
      <w:pPr>
        <w:tabs>
          <w:tab w:val="num" w:pos="2160"/>
        </w:tabs>
        <w:ind w:left="2160" w:hanging="360"/>
      </w:pPr>
      <w:rPr>
        <w:rFonts w:ascii="Arial" w:hAnsi="Arial" w:hint="default"/>
      </w:rPr>
    </w:lvl>
    <w:lvl w:ilvl="3" w:tplc="FF10AEB4" w:tentative="1">
      <w:start w:val="1"/>
      <w:numFmt w:val="bullet"/>
      <w:lvlText w:val="•"/>
      <w:lvlJc w:val="left"/>
      <w:pPr>
        <w:tabs>
          <w:tab w:val="num" w:pos="2880"/>
        </w:tabs>
        <w:ind w:left="2880" w:hanging="360"/>
      </w:pPr>
      <w:rPr>
        <w:rFonts w:ascii="Arial" w:hAnsi="Arial" w:hint="default"/>
      </w:rPr>
    </w:lvl>
    <w:lvl w:ilvl="4" w:tplc="C2FA8FE6" w:tentative="1">
      <w:start w:val="1"/>
      <w:numFmt w:val="bullet"/>
      <w:lvlText w:val="•"/>
      <w:lvlJc w:val="left"/>
      <w:pPr>
        <w:tabs>
          <w:tab w:val="num" w:pos="3600"/>
        </w:tabs>
        <w:ind w:left="3600" w:hanging="360"/>
      </w:pPr>
      <w:rPr>
        <w:rFonts w:ascii="Arial" w:hAnsi="Arial" w:hint="default"/>
      </w:rPr>
    </w:lvl>
    <w:lvl w:ilvl="5" w:tplc="ECB4515E" w:tentative="1">
      <w:start w:val="1"/>
      <w:numFmt w:val="bullet"/>
      <w:lvlText w:val="•"/>
      <w:lvlJc w:val="left"/>
      <w:pPr>
        <w:tabs>
          <w:tab w:val="num" w:pos="4320"/>
        </w:tabs>
        <w:ind w:left="4320" w:hanging="360"/>
      </w:pPr>
      <w:rPr>
        <w:rFonts w:ascii="Arial" w:hAnsi="Arial" w:hint="default"/>
      </w:rPr>
    </w:lvl>
    <w:lvl w:ilvl="6" w:tplc="17D0004E" w:tentative="1">
      <w:start w:val="1"/>
      <w:numFmt w:val="bullet"/>
      <w:lvlText w:val="•"/>
      <w:lvlJc w:val="left"/>
      <w:pPr>
        <w:tabs>
          <w:tab w:val="num" w:pos="5040"/>
        </w:tabs>
        <w:ind w:left="5040" w:hanging="360"/>
      </w:pPr>
      <w:rPr>
        <w:rFonts w:ascii="Arial" w:hAnsi="Arial" w:hint="default"/>
      </w:rPr>
    </w:lvl>
    <w:lvl w:ilvl="7" w:tplc="F1784A7C" w:tentative="1">
      <w:start w:val="1"/>
      <w:numFmt w:val="bullet"/>
      <w:lvlText w:val="•"/>
      <w:lvlJc w:val="left"/>
      <w:pPr>
        <w:tabs>
          <w:tab w:val="num" w:pos="5760"/>
        </w:tabs>
        <w:ind w:left="5760" w:hanging="360"/>
      </w:pPr>
      <w:rPr>
        <w:rFonts w:ascii="Arial" w:hAnsi="Arial" w:hint="default"/>
      </w:rPr>
    </w:lvl>
    <w:lvl w:ilvl="8" w:tplc="DC2880B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9E112BC"/>
    <w:multiLevelType w:val="hybridMultilevel"/>
    <w:tmpl w:val="D4427C52"/>
    <w:lvl w:ilvl="0" w:tplc="F78E994C">
      <w:start w:val="1"/>
      <w:numFmt w:val="bullet"/>
      <w:lvlText w:val="•"/>
      <w:lvlJc w:val="left"/>
      <w:pPr>
        <w:tabs>
          <w:tab w:val="num" w:pos="720"/>
        </w:tabs>
        <w:ind w:left="720" w:hanging="360"/>
      </w:pPr>
      <w:rPr>
        <w:rFonts w:ascii="Arial" w:hAnsi="Arial" w:hint="default"/>
      </w:rPr>
    </w:lvl>
    <w:lvl w:ilvl="1" w:tplc="71B0EBCA" w:tentative="1">
      <w:start w:val="1"/>
      <w:numFmt w:val="bullet"/>
      <w:lvlText w:val="•"/>
      <w:lvlJc w:val="left"/>
      <w:pPr>
        <w:tabs>
          <w:tab w:val="num" w:pos="1440"/>
        </w:tabs>
        <w:ind w:left="1440" w:hanging="360"/>
      </w:pPr>
      <w:rPr>
        <w:rFonts w:ascii="Arial" w:hAnsi="Arial" w:hint="default"/>
      </w:rPr>
    </w:lvl>
    <w:lvl w:ilvl="2" w:tplc="289C6C68">
      <w:start w:val="27"/>
      <w:numFmt w:val="bullet"/>
      <w:lvlText w:val="-"/>
      <w:lvlJc w:val="left"/>
      <w:pPr>
        <w:tabs>
          <w:tab w:val="num" w:pos="2160"/>
        </w:tabs>
        <w:ind w:left="2160" w:hanging="360"/>
      </w:pPr>
      <w:rPr>
        <w:rFonts w:ascii="Lucida Grande" w:hAnsi="Lucida Grande" w:hint="default"/>
      </w:rPr>
    </w:lvl>
    <w:lvl w:ilvl="3" w:tplc="3ACAB402" w:tentative="1">
      <w:start w:val="1"/>
      <w:numFmt w:val="bullet"/>
      <w:lvlText w:val="•"/>
      <w:lvlJc w:val="left"/>
      <w:pPr>
        <w:tabs>
          <w:tab w:val="num" w:pos="2880"/>
        </w:tabs>
        <w:ind w:left="2880" w:hanging="360"/>
      </w:pPr>
      <w:rPr>
        <w:rFonts w:ascii="Arial" w:hAnsi="Arial" w:hint="default"/>
      </w:rPr>
    </w:lvl>
    <w:lvl w:ilvl="4" w:tplc="3648E690" w:tentative="1">
      <w:start w:val="1"/>
      <w:numFmt w:val="bullet"/>
      <w:lvlText w:val="•"/>
      <w:lvlJc w:val="left"/>
      <w:pPr>
        <w:tabs>
          <w:tab w:val="num" w:pos="3600"/>
        </w:tabs>
        <w:ind w:left="3600" w:hanging="360"/>
      </w:pPr>
      <w:rPr>
        <w:rFonts w:ascii="Arial" w:hAnsi="Arial" w:hint="default"/>
      </w:rPr>
    </w:lvl>
    <w:lvl w:ilvl="5" w:tplc="B7746A8E" w:tentative="1">
      <w:start w:val="1"/>
      <w:numFmt w:val="bullet"/>
      <w:lvlText w:val="•"/>
      <w:lvlJc w:val="left"/>
      <w:pPr>
        <w:tabs>
          <w:tab w:val="num" w:pos="4320"/>
        </w:tabs>
        <w:ind w:left="4320" w:hanging="360"/>
      </w:pPr>
      <w:rPr>
        <w:rFonts w:ascii="Arial" w:hAnsi="Arial" w:hint="default"/>
      </w:rPr>
    </w:lvl>
    <w:lvl w:ilvl="6" w:tplc="62B2D5E6" w:tentative="1">
      <w:start w:val="1"/>
      <w:numFmt w:val="bullet"/>
      <w:lvlText w:val="•"/>
      <w:lvlJc w:val="left"/>
      <w:pPr>
        <w:tabs>
          <w:tab w:val="num" w:pos="5040"/>
        </w:tabs>
        <w:ind w:left="5040" w:hanging="360"/>
      </w:pPr>
      <w:rPr>
        <w:rFonts w:ascii="Arial" w:hAnsi="Arial" w:hint="default"/>
      </w:rPr>
    </w:lvl>
    <w:lvl w:ilvl="7" w:tplc="6A42E2C6" w:tentative="1">
      <w:start w:val="1"/>
      <w:numFmt w:val="bullet"/>
      <w:lvlText w:val="•"/>
      <w:lvlJc w:val="left"/>
      <w:pPr>
        <w:tabs>
          <w:tab w:val="num" w:pos="5760"/>
        </w:tabs>
        <w:ind w:left="5760" w:hanging="360"/>
      </w:pPr>
      <w:rPr>
        <w:rFonts w:ascii="Arial" w:hAnsi="Arial" w:hint="default"/>
      </w:rPr>
    </w:lvl>
    <w:lvl w:ilvl="8" w:tplc="76F409B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99A74DE"/>
    <w:multiLevelType w:val="hybridMultilevel"/>
    <w:tmpl w:val="6E204862"/>
    <w:lvl w:ilvl="0" w:tplc="259C266A">
      <w:start w:val="1"/>
      <w:numFmt w:val="bullet"/>
      <w:lvlText w:val="•"/>
      <w:lvlJc w:val="left"/>
      <w:pPr>
        <w:tabs>
          <w:tab w:val="num" w:pos="720"/>
        </w:tabs>
        <w:ind w:left="720" w:hanging="360"/>
      </w:pPr>
      <w:rPr>
        <w:rFonts w:ascii="Arial" w:hAnsi="Arial" w:hint="default"/>
      </w:rPr>
    </w:lvl>
    <w:lvl w:ilvl="1" w:tplc="0D3051BE">
      <w:start w:val="27"/>
      <w:numFmt w:val="bullet"/>
      <w:lvlText w:val="–"/>
      <w:lvlJc w:val="left"/>
      <w:pPr>
        <w:tabs>
          <w:tab w:val="num" w:pos="1440"/>
        </w:tabs>
        <w:ind w:left="1440" w:hanging="360"/>
      </w:pPr>
      <w:rPr>
        <w:rFonts w:ascii="Arial" w:hAnsi="Arial" w:hint="default"/>
      </w:rPr>
    </w:lvl>
    <w:lvl w:ilvl="2" w:tplc="3C0CFAA8" w:tentative="1">
      <w:start w:val="1"/>
      <w:numFmt w:val="bullet"/>
      <w:lvlText w:val="•"/>
      <w:lvlJc w:val="left"/>
      <w:pPr>
        <w:tabs>
          <w:tab w:val="num" w:pos="2160"/>
        </w:tabs>
        <w:ind w:left="2160" w:hanging="360"/>
      </w:pPr>
      <w:rPr>
        <w:rFonts w:ascii="Arial" w:hAnsi="Arial" w:hint="default"/>
      </w:rPr>
    </w:lvl>
    <w:lvl w:ilvl="3" w:tplc="C144E412" w:tentative="1">
      <w:start w:val="1"/>
      <w:numFmt w:val="bullet"/>
      <w:lvlText w:val="•"/>
      <w:lvlJc w:val="left"/>
      <w:pPr>
        <w:tabs>
          <w:tab w:val="num" w:pos="2880"/>
        </w:tabs>
        <w:ind w:left="2880" w:hanging="360"/>
      </w:pPr>
      <w:rPr>
        <w:rFonts w:ascii="Arial" w:hAnsi="Arial" w:hint="default"/>
      </w:rPr>
    </w:lvl>
    <w:lvl w:ilvl="4" w:tplc="3AC86BCA" w:tentative="1">
      <w:start w:val="1"/>
      <w:numFmt w:val="bullet"/>
      <w:lvlText w:val="•"/>
      <w:lvlJc w:val="left"/>
      <w:pPr>
        <w:tabs>
          <w:tab w:val="num" w:pos="3600"/>
        </w:tabs>
        <w:ind w:left="3600" w:hanging="360"/>
      </w:pPr>
      <w:rPr>
        <w:rFonts w:ascii="Arial" w:hAnsi="Arial" w:hint="default"/>
      </w:rPr>
    </w:lvl>
    <w:lvl w:ilvl="5" w:tplc="9BB04DAA" w:tentative="1">
      <w:start w:val="1"/>
      <w:numFmt w:val="bullet"/>
      <w:lvlText w:val="•"/>
      <w:lvlJc w:val="left"/>
      <w:pPr>
        <w:tabs>
          <w:tab w:val="num" w:pos="4320"/>
        </w:tabs>
        <w:ind w:left="4320" w:hanging="360"/>
      </w:pPr>
      <w:rPr>
        <w:rFonts w:ascii="Arial" w:hAnsi="Arial" w:hint="default"/>
      </w:rPr>
    </w:lvl>
    <w:lvl w:ilvl="6" w:tplc="E0A6EF7E" w:tentative="1">
      <w:start w:val="1"/>
      <w:numFmt w:val="bullet"/>
      <w:lvlText w:val="•"/>
      <w:lvlJc w:val="left"/>
      <w:pPr>
        <w:tabs>
          <w:tab w:val="num" w:pos="5040"/>
        </w:tabs>
        <w:ind w:left="5040" w:hanging="360"/>
      </w:pPr>
      <w:rPr>
        <w:rFonts w:ascii="Arial" w:hAnsi="Arial" w:hint="default"/>
      </w:rPr>
    </w:lvl>
    <w:lvl w:ilvl="7" w:tplc="7F0A0522" w:tentative="1">
      <w:start w:val="1"/>
      <w:numFmt w:val="bullet"/>
      <w:lvlText w:val="•"/>
      <w:lvlJc w:val="left"/>
      <w:pPr>
        <w:tabs>
          <w:tab w:val="num" w:pos="5760"/>
        </w:tabs>
        <w:ind w:left="5760" w:hanging="360"/>
      </w:pPr>
      <w:rPr>
        <w:rFonts w:ascii="Arial" w:hAnsi="Arial" w:hint="default"/>
      </w:rPr>
    </w:lvl>
    <w:lvl w:ilvl="8" w:tplc="282229C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B666D49"/>
    <w:multiLevelType w:val="hybridMultilevel"/>
    <w:tmpl w:val="9834A54C"/>
    <w:lvl w:ilvl="0" w:tplc="DF6853F0">
      <w:start w:val="1"/>
      <w:numFmt w:val="bullet"/>
      <w:lvlText w:val="•"/>
      <w:lvlJc w:val="left"/>
      <w:pPr>
        <w:tabs>
          <w:tab w:val="num" w:pos="720"/>
        </w:tabs>
        <w:ind w:left="720" w:hanging="360"/>
      </w:pPr>
      <w:rPr>
        <w:rFonts w:ascii="Arial" w:hAnsi="Arial" w:hint="default"/>
      </w:rPr>
    </w:lvl>
    <w:lvl w:ilvl="1" w:tplc="B29A58F2" w:tentative="1">
      <w:start w:val="1"/>
      <w:numFmt w:val="bullet"/>
      <w:lvlText w:val="•"/>
      <w:lvlJc w:val="left"/>
      <w:pPr>
        <w:tabs>
          <w:tab w:val="num" w:pos="1440"/>
        </w:tabs>
        <w:ind w:left="1440" w:hanging="360"/>
      </w:pPr>
      <w:rPr>
        <w:rFonts w:ascii="Arial" w:hAnsi="Arial" w:hint="default"/>
      </w:rPr>
    </w:lvl>
    <w:lvl w:ilvl="2" w:tplc="B55639C4" w:tentative="1">
      <w:start w:val="1"/>
      <w:numFmt w:val="bullet"/>
      <w:lvlText w:val="•"/>
      <w:lvlJc w:val="left"/>
      <w:pPr>
        <w:tabs>
          <w:tab w:val="num" w:pos="2160"/>
        </w:tabs>
        <w:ind w:left="2160" w:hanging="360"/>
      </w:pPr>
      <w:rPr>
        <w:rFonts w:ascii="Arial" w:hAnsi="Arial" w:hint="default"/>
      </w:rPr>
    </w:lvl>
    <w:lvl w:ilvl="3" w:tplc="9BF8297A" w:tentative="1">
      <w:start w:val="1"/>
      <w:numFmt w:val="bullet"/>
      <w:lvlText w:val="•"/>
      <w:lvlJc w:val="left"/>
      <w:pPr>
        <w:tabs>
          <w:tab w:val="num" w:pos="2880"/>
        </w:tabs>
        <w:ind w:left="2880" w:hanging="360"/>
      </w:pPr>
      <w:rPr>
        <w:rFonts w:ascii="Arial" w:hAnsi="Arial" w:hint="default"/>
      </w:rPr>
    </w:lvl>
    <w:lvl w:ilvl="4" w:tplc="79227ABE" w:tentative="1">
      <w:start w:val="1"/>
      <w:numFmt w:val="bullet"/>
      <w:lvlText w:val="•"/>
      <w:lvlJc w:val="left"/>
      <w:pPr>
        <w:tabs>
          <w:tab w:val="num" w:pos="3600"/>
        </w:tabs>
        <w:ind w:left="3600" w:hanging="360"/>
      </w:pPr>
      <w:rPr>
        <w:rFonts w:ascii="Arial" w:hAnsi="Arial" w:hint="default"/>
      </w:rPr>
    </w:lvl>
    <w:lvl w:ilvl="5" w:tplc="40A69E84" w:tentative="1">
      <w:start w:val="1"/>
      <w:numFmt w:val="bullet"/>
      <w:lvlText w:val="•"/>
      <w:lvlJc w:val="left"/>
      <w:pPr>
        <w:tabs>
          <w:tab w:val="num" w:pos="4320"/>
        </w:tabs>
        <w:ind w:left="4320" w:hanging="360"/>
      </w:pPr>
      <w:rPr>
        <w:rFonts w:ascii="Arial" w:hAnsi="Arial" w:hint="default"/>
      </w:rPr>
    </w:lvl>
    <w:lvl w:ilvl="6" w:tplc="97AACF22" w:tentative="1">
      <w:start w:val="1"/>
      <w:numFmt w:val="bullet"/>
      <w:lvlText w:val="•"/>
      <w:lvlJc w:val="left"/>
      <w:pPr>
        <w:tabs>
          <w:tab w:val="num" w:pos="5040"/>
        </w:tabs>
        <w:ind w:left="5040" w:hanging="360"/>
      </w:pPr>
      <w:rPr>
        <w:rFonts w:ascii="Arial" w:hAnsi="Arial" w:hint="default"/>
      </w:rPr>
    </w:lvl>
    <w:lvl w:ilvl="7" w:tplc="002E3A92" w:tentative="1">
      <w:start w:val="1"/>
      <w:numFmt w:val="bullet"/>
      <w:lvlText w:val="•"/>
      <w:lvlJc w:val="left"/>
      <w:pPr>
        <w:tabs>
          <w:tab w:val="num" w:pos="5760"/>
        </w:tabs>
        <w:ind w:left="5760" w:hanging="360"/>
      </w:pPr>
      <w:rPr>
        <w:rFonts w:ascii="Arial" w:hAnsi="Arial" w:hint="default"/>
      </w:rPr>
    </w:lvl>
    <w:lvl w:ilvl="8" w:tplc="64DA7FFC"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8A2"/>
    <w:rsid w:val="00067BA6"/>
    <w:rsid w:val="001224CC"/>
    <w:rsid w:val="0014513F"/>
    <w:rsid w:val="00186E9A"/>
    <w:rsid w:val="00193391"/>
    <w:rsid w:val="001A5C5C"/>
    <w:rsid w:val="001F28C3"/>
    <w:rsid w:val="00215295"/>
    <w:rsid w:val="00251AAE"/>
    <w:rsid w:val="002A0106"/>
    <w:rsid w:val="002E264C"/>
    <w:rsid w:val="003014C6"/>
    <w:rsid w:val="003C75DD"/>
    <w:rsid w:val="00447670"/>
    <w:rsid w:val="004B4558"/>
    <w:rsid w:val="004D131A"/>
    <w:rsid w:val="005C3071"/>
    <w:rsid w:val="006330A5"/>
    <w:rsid w:val="00664648"/>
    <w:rsid w:val="006953B0"/>
    <w:rsid w:val="006C328A"/>
    <w:rsid w:val="0074101B"/>
    <w:rsid w:val="00744316"/>
    <w:rsid w:val="00756B97"/>
    <w:rsid w:val="00760C6E"/>
    <w:rsid w:val="00785611"/>
    <w:rsid w:val="00820A52"/>
    <w:rsid w:val="00886154"/>
    <w:rsid w:val="008B3A20"/>
    <w:rsid w:val="008E4787"/>
    <w:rsid w:val="008F659C"/>
    <w:rsid w:val="00932E5C"/>
    <w:rsid w:val="0096250E"/>
    <w:rsid w:val="00962A58"/>
    <w:rsid w:val="00970286"/>
    <w:rsid w:val="009D3751"/>
    <w:rsid w:val="00B1711C"/>
    <w:rsid w:val="00B90A40"/>
    <w:rsid w:val="00BB2094"/>
    <w:rsid w:val="00C06DF9"/>
    <w:rsid w:val="00C65D20"/>
    <w:rsid w:val="00CC1C44"/>
    <w:rsid w:val="00CD3546"/>
    <w:rsid w:val="00D47482"/>
    <w:rsid w:val="00D5263F"/>
    <w:rsid w:val="00D90713"/>
    <w:rsid w:val="00DB0730"/>
    <w:rsid w:val="00E92306"/>
    <w:rsid w:val="00E9473F"/>
    <w:rsid w:val="00E97E87"/>
    <w:rsid w:val="00EB3C44"/>
    <w:rsid w:val="00EF18E4"/>
    <w:rsid w:val="00F3109D"/>
    <w:rsid w:val="00F35F45"/>
    <w:rsid w:val="00F438A2"/>
    <w:rsid w:val="00F627E2"/>
    <w:rsid w:val="00F73C7E"/>
    <w:rsid w:val="00F924AD"/>
    <w:rsid w:val="00FB6D76"/>
    <w:rsid w:val="00FE6620"/>
    <w:rsid w:val="00FF37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2954D"/>
  <w15:docId w15:val="{2DB3FA45-0D2B-4891-8AD4-EA97D23D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438A2"/>
    <w:pPr>
      <w:spacing w:after="160" w:line="259" w:lineRule="auto"/>
    </w:pPr>
    <w:rPr>
      <w:rFonts w:ascii="Calibri" w:eastAsia="Calibri" w:hAnsi="Calibri" w:cs="Calibri"/>
      <w:color w:val="000000"/>
      <w:sz w:val="22"/>
      <w:szCs w:val="22"/>
      <w:u w:color="000000"/>
      <w:lang w:val="en-US"/>
    </w:rPr>
  </w:style>
  <w:style w:type="paragraph" w:styleId="Heading1">
    <w:name w:val="heading 1"/>
    <w:basedOn w:val="Normal"/>
    <w:next w:val="Normal"/>
    <w:link w:val="Heading1Char"/>
    <w:uiPriority w:val="9"/>
    <w:qFormat/>
    <w:rsid w:val="00760C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rsid w:val="00F438A2"/>
    <w:pPr>
      <w:spacing w:before="100" w:after="100"/>
      <w:outlineLvl w:val="1"/>
    </w:pPr>
    <w:rPr>
      <w:rFonts w:eastAsia="Times New Roman"/>
      <w:b/>
      <w:bCs/>
      <w:color w:val="000000"/>
      <w:sz w:val="36"/>
      <w:szCs w:val="3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438A2"/>
    <w:rPr>
      <w:u w:val="single"/>
    </w:rPr>
  </w:style>
  <w:style w:type="table" w:customStyle="1" w:styleId="TableNormal1">
    <w:name w:val="Table Normal1"/>
    <w:rsid w:val="00F438A2"/>
    <w:tblPr>
      <w:tblInd w:w="0" w:type="dxa"/>
      <w:tblCellMar>
        <w:top w:w="0" w:type="dxa"/>
        <w:left w:w="0" w:type="dxa"/>
        <w:bottom w:w="0" w:type="dxa"/>
        <w:right w:w="0" w:type="dxa"/>
      </w:tblCellMar>
    </w:tblPr>
  </w:style>
  <w:style w:type="paragraph" w:styleId="Header">
    <w:name w:val="header"/>
    <w:rsid w:val="00F438A2"/>
    <w:pPr>
      <w:tabs>
        <w:tab w:val="center" w:pos="4703"/>
        <w:tab w:val="right" w:pos="9406"/>
      </w:tabs>
    </w:pPr>
    <w:rPr>
      <w:rFonts w:ascii="Calibri" w:eastAsia="Calibri" w:hAnsi="Calibri" w:cs="Calibri"/>
      <w:color w:val="000000"/>
      <w:sz w:val="22"/>
      <w:szCs w:val="22"/>
      <w:u w:color="000000"/>
      <w:lang w:val="en-US"/>
    </w:rPr>
  </w:style>
  <w:style w:type="paragraph" w:customStyle="1" w:styleId="Kopf-undFuzeilen">
    <w:name w:val="Kopf- und Fußzeilen"/>
    <w:rsid w:val="00F438A2"/>
    <w:pPr>
      <w:tabs>
        <w:tab w:val="right" w:pos="9020"/>
      </w:tabs>
    </w:pPr>
    <w:rPr>
      <w:rFonts w:ascii="Helvetica Neue" w:hAnsi="Helvetica Neue" w:cs="Arial Unicode MS"/>
      <w:color w:val="000000"/>
      <w:sz w:val="24"/>
      <w:szCs w:val="24"/>
    </w:rPr>
  </w:style>
  <w:style w:type="character" w:customStyle="1" w:styleId="Link">
    <w:name w:val="Link"/>
    <w:rsid w:val="00F438A2"/>
    <w:rPr>
      <w:color w:val="0563C1"/>
      <w:u w:val="single" w:color="0563C1"/>
    </w:rPr>
  </w:style>
  <w:style w:type="character" w:customStyle="1" w:styleId="Hyperlink0">
    <w:name w:val="Hyperlink.0"/>
    <w:basedOn w:val="Link"/>
    <w:rsid w:val="00F438A2"/>
    <w:rPr>
      <w:rFonts w:ascii="SourceSansPro-Semibold" w:eastAsia="SourceSansPro-Semibold" w:hAnsi="SourceSansPro-Semibold" w:cs="SourceSansPro-Semibold"/>
      <w:i/>
      <w:iCs/>
      <w:color w:val="0563C1"/>
      <w:sz w:val="16"/>
      <w:szCs w:val="16"/>
      <w:u w:val="single" w:color="0563C1"/>
    </w:rPr>
  </w:style>
  <w:style w:type="paragraph" w:styleId="BalloonText">
    <w:name w:val="Balloon Text"/>
    <w:basedOn w:val="Normal"/>
    <w:link w:val="BalloonTextChar"/>
    <w:uiPriority w:val="99"/>
    <w:semiHidden/>
    <w:unhideWhenUsed/>
    <w:rsid w:val="004D1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31A"/>
    <w:rPr>
      <w:rFonts w:ascii="Tahoma" w:eastAsia="Calibri" w:hAnsi="Tahoma" w:cs="Tahoma"/>
      <w:color w:val="000000"/>
      <w:sz w:val="16"/>
      <w:szCs w:val="16"/>
      <w:u w:color="000000"/>
      <w:lang w:val="en-US"/>
    </w:rPr>
  </w:style>
  <w:style w:type="character" w:styleId="CommentReference">
    <w:name w:val="annotation reference"/>
    <w:basedOn w:val="DefaultParagraphFont"/>
    <w:uiPriority w:val="99"/>
    <w:semiHidden/>
    <w:unhideWhenUsed/>
    <w:rsid w:val="00664648"/>
    <w:rPr>
      <w:sz w:val="16"/>
      <w:szCs w:val="16"/>
    </w:rPr>
  </w:style>
  <w:style w:type="paragraph" w:styleId="CommentText">
    <w:name w:val="annotation text"/>
    <w:basedOn w:val="Normal"/>
    <w:link w:val="CommentTextChar"/>
    <w:uiPriority w:val="99"/>
    <w:semiHidden/>
    <w:unhideWhenUsed/>
    <w:rsid w:val="00664648"/>
    <w:pPr>
      <w:spacing w:line="240" w:lineRule="auto"/>
    </w:pPr>
    <w:rPr>
      <w:sz w:val="20"/>
      <w:szCs w:val="20"/>
    </w:rPr>
  </w:style>
  <w:style w:type="character" w:customStyle="1" w:styleId="CommentTextChar">
    <w:name w:val="Comment Text Char"/>
    <w:basedOn w:val="DefaultParagraphFont"/>
    <w:link w:val="CommentText"/>
    <w:uiPriority w:val="99"/>
    <w:semiHidden/>
    <w:rsid w:val="00664648"/>
    <w:rPr>
      <w:rFonts w:ascii="Calibri" w:eastAsia="Calibri" w:hAnsi="Calibri" w:cs="Calibri"/>
      <w:color w:val="000000"/>
      <w:u w:color="000000"/>
      <w:lang w:val="en-US"/>
    </w:rPr>
  </w:style>
  <w:style w:type="paragraph" w:styleId="CommentSubject">
    <w:name w:val="annotation subject"/>
    <w:basedOn w:val="CommentText"/>
    <w:next w:val="CommentText"/>
    <w:link w:val="CommentSubjectChar"/>
    <w:uiPriority w:val="99"/>
    <w:semiHidden/>
    <w:unhideWhenUsed/>
    <w:rsid w:val="00664648"/>
    <w:rPr>
      <w:b/>
      <w:bCs/>
    </w:rPr>
  </w:style>
  <w:style w:type="character" w:customStyle="1" w:styleId="CommentSubjectChar">
    <w:name w:val="Comment Subject Char"/>
    <w:basedOn w:val="CommentTextChar"/>
    <w:link w:val="CommentSubject"/>
    <w:uiPriority w:val="99"/>
    <w:semiHidden/>
    <w:rsid w:val="00664648"/>
    <w:rPr>
      <w:rFonts w:ascii="Calibri" w:eastAsia="Calibri" w:hAnsi="Calibri" w:cs="Calibri"/>
      <w:b/>
      <w:bCs/>
      <w:color w:val="000000"/>
      <w:u w:color="000000"/>
      <w:lang w:val="en-US"/>
    </w:rPr>
  </w:style>
  <w:style w:type="character" w:customStyle="1" w:styleId="Heading1Char">
    <w:name w:val="Heading 1 Char"/>
    <w:basedOn w:val="DefaultParagraphFont"/>
    <w:link w:val="Heading1"/>
    <w:uiPriority w:val="9"/>
    <w:rsid w:val="00760C6E"/>
    <w:rPr>
      <w:rFonts w:asciiTheme="majorHAnsi" w:eastAsiaTheme="majorEastAsia" w:hAnsiTheme="majorHAnsi" w:cstheme="majorBidi"/>
      <w:color w:val="2E74B5" w:themeColor="accent1" w:themeShade="BF"/>
      <w:sz w:val="32"/>
      <w:szCs w:val="32"/>
      <w:u w:color="000000"/>
      <w:lang w:val="en-US"/>
    </w:rPr>
  </w:style>
  <w:style w:type="character" w:styleId="UnresolvedMention">
    <w:name w:val="Unresolved Mention"/>
    <w:basedOn w:val="DefaultParagraphFont"/>
    <w:uiPriority w:val="99"/>
    <w:semiHidden/>
    <w:unhideWhenUsed/>
    <w:rsid w:val="00DB0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0543">
      <w:bodyDiv w:val="1"/>
      <w:marLeft w:val="0"/>
      <w:marRight w:val="0"/>
      <w:marTop w:val="0"/>
      <w:marBottom w:val="0"/>
      <w:divBdr>
        <w:top w:val="none" w:sz="0" w:space="0" w:color="auto"/>
        <w:left w:val="none" w:sz="0" w:space="0" w:color="auto"/>
        <w:bottom w:val="none" w:sz="0" w:space="0" w:color="auto"/>
        <w:right w:val="none" w:sz="0" w:space="0" w:color="auto"/>
      </w:divBdr>
    </w:div>
    <w:div w:id="384374709">
      <w:bodyDiv w:val="1"/>
      <w:marLeft w:val="0"/>
      <w:marRight w:val="0"/>
      <w:marTop w:val="0"/>
      <w:marBottom w:val="0"/>
      <w:divBdr>
        <w:top w:val="none" w:sz="0" w:space="0" w:color="auto"/>
        <w:left w:val="none" w:sz="0" w:space="0" w:color="auto"/>
        <w:bottom w:val="none" w:sz="0" w:space="0" w:color="auto"/>
        <w:right w:val="none" w:sz="0" w:space="0" w:color="auto"/>
      </w:divBdr>
      <w:divsChild>
        <w:div w:id="2021665253">
          <w:marLeft w:val="547"/>
          <w:marRight w:val="0"/>
          <w:marTop w:val="106"/>
          <w:marBottom w:val="60"/>
          <w:divBdr>
            <w:top w:val="none" w:sz="0" w:space="0" w:color="auto"/>
            <w:left w:val="none" w:sz="0" w:space="0" w:color="auto"/>
            <w:bottom w:val="none" w:sz="0" w:space="0" w:color="auto"/>
            <w:right w:val="none" w:sz="0" w:space="0" w:color="auto"/>
          </w:divBdr>
        </w:div>
        <w:div w:id="271473575">
          <w:marLeft w:val="547"/>
          <w:marRight w:val="0"/>
          <w:marTop w:val="106"/>
          <w:marBottom w:val="60"/>
          <w:divBdr>
            <w:top w:val="none" w:sz="0" w:space="0" w:color="auto"/>
            <w:left w:val="none" w:sz="0" w:space="0" w:color="auto"/>
            <w:bottom w:val="none" w:sz="0" w:space="0" w:color="auto"/>
            <w:right w:val="none" w:sz="0" w:space="0" w:color="auto"/>
          </w:divBdr>
        </w:div>
        <w:div w:id="742021108">
          <w:marLeft w:val="1166"/>
          <w:marRight w:val="0"/>
          <w:marTop w:val="82"/>
          <w:marBottom w:val="60"/>
          <w:divBdr>
            <w:top w:val="none" w:sz="0" w:space="0" w:color="auto"/>
            <w:left w:val="none" w:sz="0" w:space="0" w:color="auto"/>
            <w:bottom w:val="none" w:sz="0" w:space="0" w:color="auto"/>
            <w:right w:val="none" w:sz="0" w:space="0" w:color="auto"/>
          </w:divBdr>
        </w:div>
        <w:div w:id="446781207">
          <w:marLeft w:val="1166"/>
          <w:marRight w:val="0"/>
          <w:marTop w:val="82"/>
          <w:marBottom w:val="160"/>
          <w:divBdr>
            <w:top w:val="none" w:sz="0" w:space="0" w:color="auto"/>
            <w:left w:val="none" w:sz="0" w:space="0" w:color="auto"/>
            <w:bottom w:val="none" w:sz="0" w:space="0" w:color="auto"/>
            <w:right w:val="none" w:sz="0" w:space="0" w:color="auto"/>
          </w:divBdr>
        </w:div>
        <w:div w:id="13847391">
          <w:marLeft w:val="547"/>
          <w:marRight w:val="0"/>
          <w:marTop w:val="106"/>
          <w:marBottom w:val="60"/>
          <w:divBdr>
            <w:top w:val="none" w:sz="0" w:space="0" w:color="auto"/>
            <w:left w:val="none" w:sz="0" w:space="0" w:color="auto"/>
            <w:bottom w:val="none" w:sz="0" w:space="0" w:color="auto"/>
            <w:right w:val="none" w:sz="0" w:space="0" w:color="auto"/>
          </w:divBdr>
        </w:div>
        <w:div w:id="1861238542">
          <w:marLeft w:val="547"/>
          <w:marRight w:val="0"/>
          <w:marTop w:val="106"/>
          <w:marBottom w:val="60"/>
          <w:divBdr>
            <w:top w:val="none" w:sz="0" w:space="0" w:color="auto"/>
            <w:left w:val="none" w:sz="0" w:space="0" w:color="auto"/>
            <w:bottom w:val="none" w:sz="0" w:space="0" w:color="auto"/>
            <w:right w:val="none" w:sz="0" w:space="0" w:color="auto"/>
          </w:divBdr>
        </w:div>
        <w:div w:id="263542549">
          <w:marLeft w:val="547"/>
          <w:marRight w:val="0"/>
          <w:marTop w:val="106"/>
          <w:marBottom w:val="60"/>
          <w:divBdr>
            <w:top w:val="none" w:sz="0" w:space="0" w:color="auto"/>
            <w:left w:val="none" w:sz="0" w:space="0" w:color="auto"/>
            <w:bottom w:val="none" w:sz="0" w:space="0" w:color="auto"/>
            <w:right w:val="none" w:sz="0" w:space="0" w:color="auto"/>
          </w:divBdr>
        </w:div>
        <w:div w:id="233976583">
          <w:marLeft w:val="547"/>
          <w:marRight w:val="0"/>
          <w:marTop w:val="106"/>
          <w:marBottom w:val="60"/>
          <w:divBdr>
            <w:top w:val="none" w:sz="0" w:space="0" w:color="auto"/>
            <w:left w:val="none" w:sz="0" w:space="0" w:color="auto"/>
            <w:bottom w:val="none" w:sz="0" w:space="0" w:color="auto"/>
            <w:right w:val="none" w:sz="0" w:space="0" w:color="auto"/>
          </w:divBdr>
        </w:div>
        <w:div w:id="90900610">
          <w:marLeft w:val="547"/>
          <w:marRight w:val="0"/>
          <w:marTop w:val="106"/>
          <w:marBottom w:val="60"/>
          <w:divBdr>
            <w:top w:val="none" w:sz="0" w:space="0" w:color="auto"/>
            <w:left w:val="none" w:sz="0" w:space="0" w:color="auto"/>
            <w:bottom w:val="none" w:sz="0" w:space="0" w:color="auto"/>
            <w:right w:val="none" w:sz="0" w:space="0" w:color="auto"/>
          </w:divBdr>
        </w:div>
        <w:div w:id="900604177">
          <w:marLeft w:val="547"/>
          <w:marRight w:val="0"/>
          <w:marTop w:val="106"/>
          <w:marBottom w:val="60"/>
          <w:divBdr>
            <w:top w:val="none" w:sz="0" w:space="0" w:color="auto"/>
            <w:left w:val="none" w:sz="0" w:space="0" w:color="auto"/>
            <w:bottom w:val="none" w:sz="0" w:space="0" w:color="auto"/>
            <w:right w:val="none" w:sz="0" w:space="0" w:color="auto"/>
          </w:divBdr>
        </w:div>
      </w:divsChild>
    </w:div>
    <w:div w:id="507867958">
      <w:bodyDiv w:val="1"/>
      <w:marLeft w:val="0"/>
      <w:marRight w:val="0"/>
      <w:marTop w:val="0"/>
      <w:marBottom w:val="0"/>
      <w:divBdr>
        <w:top w:val="none" w:sz="0" w:space="0" w:color="auto"/>
        <w:left w:val="none" w:sz="0" w:space="0" w:color="auto"/>
        <w:bottom w:val="none" w:sz="0" w:space="0" w:color="auto"/>
        <w:right w:val="none" w:sz="0" w:space="0" w:color="auto"/>
      </w:divBdr>
    </w:div>
    <w:div w:id="1017927498">
      <w:bodyDiv w:val="1"/>
      <w:marLeft w:val="0"/>
      <w:marRight w:val="0"/>
      <w:marTop w:val="0"/>
      <w:marBottom w:val="0"/>
      <w:divBdr>
        <w:top w:val="none" w:sz="0" w:space="0" w:color="auto"/>
        <w:left w:val="none" w:sz="0" w:space="0" w:color="auto"/>
        <w:bottom w:val="none" w:sz="0" w:space="0" w:color="auto"/>
        <w:right w:val="none" w:sz="0" w:space="0" w:color="auto"/>
      </w:divBdr>
    </w:div>
    <w:div w:id="1428305988">
      <w:bodyDiv w:val="1"/>
      <w:marLeft w:val="0"/>
      <w:marRight w:val="0"/>
      <w:marTop w:val="0"/>
      <w:marBottom w:val="0"/>
      <w:divBdr>
        <w:top w:val="none" w:sz="0" w:space="0" w:color="auto"/>
        <w:left w:val="none" w:sz="0" w:space="0" w:color="auto"/>
        <w:bottom w:val="none" w:sz="0" w:space="0" w:color="auto"/>
        <w:right w:val="none" w:sz="0" w:space="0" w:color="auto"/>
      </w:divBdr>
      <w:divsChild>
        <w:div w:id="1308825640">
          <w:marLeft w:val="547"/>
          <w:marRight w:val="0"/>
          <w:marTop w:val="0"/>
          <w:marBottom w:val="120"/>
          <w:divBdr>
            <w:top w:val="none" w:sz="0" w:space="0" w:color="auto"/>
            <w:left w:val="none" w:sz="0" w:space="0" w:color="auto"/>
            <w:bottom w:val="none" w:sz="0" w:space="0" w:color="auto"/>
            <w:right w:val="none" w:sz="0" w:space="0" w:color="auto"/>
          </w:divBdr>
        </w:div>
        <w:div w:id="1170564425">
          <w:marLeft w:val="547"/>
          <w:marRight w:val="0"/>
          <w:marTop w:val="0"/>
          <w:marBottom w:val="120"/>
          <w:divBdr>
            <w:top w:val="none" w:sz="0" w:space="0" w:color="auto"/>
            <w:left w:val="none" w:sz="0" w:space="0" w:color="auto"/>
            <w:bottom w:val="none" w:sz="0" w:space="0" w:color="auto"/>
            <w:right w:val="none" w:sz="0" w:space="0" w:color="auto"/>
          </w:divBdr>
        </w:div>
        <w:div w:id="2085713302">
          <w:marLeft w:val="547"/>
          <w:marRight w:val="0"/>
          <w:marTop w:val="0"/>
          <w:marBottom w:val="120"/>
          <w:divBdr>
            <w:top w:val="none" w:sz="0" w:space="0" w:color="auto"/>
            <w:left w:val="none" w:sz="0" w:space="0" w:color="auto"/>
            <w:bottom w:val="none" w:sz="0" w:space="0" w:color="auto"/>
            <w:right w:val="none" w:sz="0" w:space="0" w:color="auto"/>
          </w:divBdr>
        </w:div>
        <w:div w:id="1067923646">
          <w:marLeft w:val="547"/>
          <w:marRight w:val="0"/>
          <w:marTop w:val="0"/>
          <w:marBottom w:val="120"/>
          <w:divBdr>
            <w:top w:val="none" w:sz="0" w:space="0" w:color="auto"/>
            <w:left w:val="none" w:sz="0" w:space="0" w:color="auto"/>
            <w:bottom w:val="none" w:sz="0" w:space="0" w:color="auto"/>
            <w:right w:val="none" w:sz="0" w:space="0" w:color="auto"/>
          </w:divBdr>
        </w:div>
        <w:div w:id="1081872227">
          <w:marLeft w:val="547"/>
          <w:marRight w:val="0"/>
          <w:marTop w:val="0"/>
          <w:marBottom w:val="120"/>
          <w:divBdr>
            <w:top w:val="none" w:sz="0" w:space="0" w:color="auto"/>
            <w:left w:val="none" w:sz="0" w:space="0" w:color="auto"/>
            <w:bottom w:val="none" w:sz="0" w:space="0" w:color="auto"/>
            <w:right w:val="none" w:sz="0" w:space="0" w:color="auto"/>
          </w:divBdr>
        </w:div>
      </w:divsChild>
    </w:div>
    <w:div w:id="1712418531">
      <w:bodyDiv w:val="1"/>
      <w:marLeft w:val="0"/>
      <w:marRight w:val="0"/>
      <w:marTop w:val="0"/>
      <w:marBottom w:val="0"/>
      <w:divBdr>
        <w:top w:val="none" w:sz="0" w:space="0" w:color="auto"/>
        <w:left w:val="none" w:sz="0" w:space="0" w:color="auto"/>
        <w:bottom w:val="none" w:sz="0" w:space="0" w:color="auto"/>
        <w:right w:val="none" w:sz="0" w:space="0" w:color="auto"/>
      </w:divBdr>
    </w:div>
    <w:div w:id="1737895115">
      <w:bodyDiv w:val="1"/>
      <w:marLeft w:val="0"/>
      <w:marRight w:val="0"/>
      <w:marTop w:val="0"/>
      <w:marBottom w:val="0"/>
      <w:divBdr>
        <w:top w:val="none" w:sz="0" w:space="0" w:color="auto"/>
        <w:left w:val="none" w:sz="0" w:space="0" w:color="auto"/>
        <w:bottom w:val="none" w:sz="0" w:space="0" w:color="auto"/>
        <w:right w:val="none" w:sz="0" w:space="0" w:color="auto"/>
      </w:divBdr>
    </w:div>
    <w:div w:id="1775321960">
      <w:bodyDiv w:val="1"/>
      <w:marLeft w:val="0"/>
      <w:marRight w:val="0"/>
      <w:marTop w:val="0"/>
      <w:marBottom w:val="0"/>
      <w:divBdr>
        <w:top w:val="none" w:sz="0" w:space="0" w:color="auto"/>
        <w:left w:val="none" w:sz="0" w:space="0" w:color="auto"/>
        <w:bottom w:val="none" w:sz="0" w:space="0" w:color="auto"/>
        <w:right w:val="none" w:sz="0" w:space="0" w:color="auto"/>
      </w:divBdr>
      <w:divsChild>
        <w:div w:id="1261134960">
          <w:marLeft w:val="547"/>
          <w:marRight w:val="0"/>
          <w:marTop w:val="115"/>
          <w:marBottom w:val="0"/>
          <w:divBdr>
            <w:top w:val="none" w:sz="0" w:space="0" w:color="auto"/>
            <w:left w:val="none" w:sz="0" w:space="0" w:color="auto"/>
            <w:bottom w:val="none" w:sz="0" w:space="0" w:color="auto"/>
            <w:right w:val="none" w:sz="0" w:space="0" w:color="auto"/>
          </w:divBdr>
        </w:div>
        <w:div w:id="2010982738">
          <w:marLeft w:val="547"/>
          <w:marRight w:val="0"/>
          <w:marTop w:val="115"/>
          <w:marBottom w:val="0"/>
          <w:divBdr>
            <w:top w:val="none" w:sz="0" w:space="0" w:color="auto"/>
            <w:left w:val="none" w:sz="0" w:space="0" w:color="auto"/>
            <w:bottom w:val="none" w:sz="0" w:space="0" w:color="auto"/>
            <w:right w:val="none" w:sz="0" w:space="0" w:color="auto"/>
          </w:divBdr>
        </w:div>
        <w:div w:id="92475401">
          <w:marLeft w:val="1166"/>
          <w:marRight w:val="0"/>
          <w:marTop w:val="115"/>
          <w:marBottom w:val="0"/>
          <w:divBdr>
            <w:top w:val="none" w:sz="0" w:space="0" w:color="auto"/>
            <w:left w:val="none" w:sz="0" w:space="0" w:color="auto"/>
            <w:bottom w:val="none" w:sz="0" w:space="0" w:color="auto"/>
            <w:right w:val="none" w:sz="0" w:space="0" w:color="auto"/>
          </w:divBdr>
        </w:div>
        <w:div w:id="1309363195">
          <w:marLeft w:val="1166"/>
          <w:marRight w:val="0"/>
          <w:marTop w:val="115"/>
          <w:marBottom w:val="0"/>
          <w:divBdr>
            <w:top w:val="none" w:sz="0" w:space="0" w:color="auto"/>
            <w:left w:val="none" w:sz="0" w:space="0" w:color="auto"/>
            <w:bottom w:val="none" w:sz="0" w:space="0" w:color="auto"/>
            <w:right w:val="none" w:sz="0" w:space="0" w:color="auto"/>
          </w:divBdr>
        </w:div>
        <w:div w:id="1811750258">
          <w:marLeft w:val="1166"/>
          <w:marRight w:val="0"/>
          <w:marTop w:val="115"/>
          <w:marBottom w:val="0"/>
          <w:divBdr>
            <w:top w:val="none" w:sz="0" w:space="0" w:color="auto"/>
            <w:left w:val="none" w:sz="0" w:space="0" w:color="auto"/>
            <w:bottom w:val="none" w:sz="0" w:space="0" w:color="auto"/>
            <w:right w:val="none" w:sz="0" w:space="0" w:color="auto"/>
          </w:divBdr>
        </w:div>
        <w:div w:id="1898055155">
          <w:marLeft w:val="1166"/>
          <w:marRight w:val="0"/>
          <w:marTop w:val="115"/>
          <w:marBottom w:val="0"/>
          <w:divBdr>
            <w:top w:val="none" w:sz="0" w:space="0" w:color="auto"/>
            <w:left w:val="none" w:sz="0" w:space="0" w:color="auto"/>
            <w:bottom w:val="none" w:sz="0" w:space="0" w:color="auto"/>
            <w:right w:val="none" w:sz="0" w:space="0" w:color="auto"/>
          </w:divBdr>
        </w:div>
        <w:div w:id="230769902">
          <w:marLeft w:val="547"/>
          <w:marRight w:val="0"/>
          <w:marTop w:val="115"/>
          <w:marBottom w:val="0"/>
          <w:divBdr>
            <w:top w:val="none" w:sz="0" w:space="0" w:color="auto"/>
            <w:left w:val="none" w:sz="0" w:space="0" w:color="auto"/>
            <w:bottom w:val="none" w:sz="0" w:space="0" w:color="auto"/>
            <w:right w:val="none" w:sz="0" w:space="0" w:color="auto"/>
          </w:divBdr>
        </w:div>
        <w:div w:id="929243092">
          <w:marLeft w:val="547"/>
          <w:marRight w:val="0"/>
          <w:marTop w:val="115"/>
          <w:marBottom w:val="0"/>
          <w:divBdr>
            <w:top w:val="none" w:sz="0" w:space="0" w:color="auto"/>
            <w:left w:val="none" w:sz="0" w:space="0" w:color="auto"/>
            <w:bottom w:val="none" w:sz="0" w:space="0" w:color="auto"/>
            <w:right w:val="none" w:sz="0" w:space="0" w:color="auto"/>
          </w:divBdr>
        </w:div>
        <w:div w:id="1042511886">
          <w:marLeft w:val="547"/>
          <w:marRight w:val="0"/>
          <w:marTop w:val="115"/>
          <w:marBottom w:val="0"/>
          <w:divBdr>
            <w:top w:val="none" w:sz="0" w:space="0" w:color="auto"/>
            <w:left w:val="none" w:sz="0" w:space="0" w:color="auto"/>
            <w:bottom w:val="none" w:sz="0" w:space="0" w:color="auto"/>
            <w:right w:val="none" w:sz="0" w:space="0" w:color="auto"/>
          </w:divBdr>
        </w:div>
      </w:divsChild>
    </w:div>
    <w:div w:id="1878737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ediaf.org/self-regulation/nutrition.html" TargetMode="External"/><Relationship Id="rId12" Type="http://schemas.openxmlformats.org/officeDocument/2006/relationships/hyperlink" Target="mailto:fediaf@fedia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ediaf.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485</Words>
  <Characters>2766</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American Language Service</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Wilma</dc:creator>
  <cp:lastModifiedBy>Jakub Rusek</cp:lastModifiedBy>
  <cp:revision>4</cp:revision>
  <cp:lastPrinted>2018-06-01T07:44:00Z</cp:lastPrinted>
  <dcterms:created xsi:type="dcterms:W3CDTF">2018-09-26T07:30:00Z</dcterms:created>
  <dcterms:modified xsi:type="dcterms:W3CDTF">2018-09-26T11:38:00Z</dcterms:modified>
</cp:coreProperties>
</file>